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8CD96" w14:textId="77777777" w:rsidR="00320C1F" w:rsidRPr="00200384" w:rsidRDefault="00320C1F" w:rsidP="00320C1F">
      <w:pPr>
        <w:bidi/>
        <w:jc w:val="center"/>
        <w:rPr>
          <w:rFonts w:ascii="MF Narkisim Demi Bold" w:eastAsia="Calibri" w:hAnsi="MF Narkisim Demi Bold" w:cs="MF Narkisim Demi Bold"/>
          <w:b/>
          <w:bCs/>
          <w:sz w:val="40"/>
          <w:szCs w:val="40"/>
          <w:rtl/>
          <w:lang w:val="es-ES" w:bidi="he-IL"/>
        </w:rPr>
      </w:pPr>
      <w:r w:rsidRPr="00200384">
        <w:rPr>
          <w:rFonts w:ascii="MF Narkisim Demi Bold" w:eastAsia="Calibri" w:hAnsi="MF Narkisim Demi Bold" w:cs="MF Narkisim Demi Bold"/>
          <w:b/>
          <w:bCs/>
          <w:sz w:val="40"/>
          <w:szCs w:val="40"/>
          <w:rtl/>
          <w:lang w:val="es-ES" w:bidi="he-IL"/>
        </w:rPr>
        <w:t>ענין שינוי השם לחולה</w:t>
      </w:r>
    </w:p>
    <w:p w14:paraId="3063E203" w14:textId="77777777" w:rsidR="00320C1F" w:rsidRPr="00200384" w:rsidRDefault="00320C1F" w:rsidP="00320C1F">
      <w:pPr>
        <w:bidi/>
        <w:jc w:val="both"/>
        <w:rPr>
          <w:rFonts w:ascii="MF Narkisim Demi Bold" w:eastAsia="Calibri" w:hAnsi="MF Narkisim Demi Bold" w:cs="MF Narkisim Demi Bold"/>
          <w:b/>
          <w:bCs/>
          <w:sz w:val="28"/>
          <w:szCs w:val="28"/>
          <w:vertAlign w:val="superscript"/>
          <w:rtl/>
          <w:lang w:val="es-ES" w:bidi="he-IL"/>
        </w:rPr>
      </w:pPr>
      <w:r w:rsidRPr="00200384">
        <w:rPr>
          <w:rFonts w:ascii="MF Narkisim Demi Bold" w:eastAsia="Calibri" w:hAnsi="MF Narkisim Demi Bold" w:cs="MF Narkisim Demi Bold"/>
          <w:b/>
          <w:bCs/>
          <w:sz w:val="28"/>
          <w:szCs w:val="28"/>
          <w:rtl/>
          <w:lang w:val="es-ES" w:bidi="he-IL"/>
        </w:rPr>
        <w:t xml:space="preserve">א. נהגו לשנות שם החולה שיש בו </w:t>
      </w:r>
      <w:proofErr w:type="spellStart"/>
      <w:r w:rsidRPr="00200384">
        <w:rPr>
          <w:rFonts w:ascii="MF Narkisim Demi Bold" w:eastAsia="Calibri" w:hAnsi="MF Narkisim Demi Bold" w:cs="MF Narkisim Demi Bold"/>
          <w:b/>
          <w:bCs/>
          <w:sz w:val="28"/>
          <w:szCs w:val="28"/>
          <w:rtl/>
          <w:lang w:val="es-ES" w:bidi="he-IL"/>
        </w:rPr>
        <w:t>סכנה.</w:t>
      </w:r>
      <w:r w:rsidRPr="00200384">
        <w:rPr>
          <w:rFonts w:ascii="MF Narkisim Demi Bold" w:eastAsia="Calibri" w:hAnsi="MF Narkisim Demi Bold" w:cs="MF Narkisim Demi Bold"/>
          <w:b/>
          <w:bCs/>
          <w:sz w:val="28"/>
          <w:szCs w:val="28"/>
          <w:vertAlign w:val="superscript"/>
          <w:rtl/>
          <w:lang w:val="es-ES" w:bidi="he-IL"/>
        </w:rPr>
        <w:t>א</w:t>
      </w:r>
      <w:bookmarkStart w:id="0" w:name="א"/>
      <w:bookmarkEnd w:id="0"/>
      <w:proofErr w:type="spellEnd"/>
      <w:r w:rsidRPr="00200384">
        <w:rPr>
          <w:rFonts w:ascii="MF Narkisim Demi Bold" w:eastAsia="Calibri" w:hAnsi="MF Narkisim Demi Bold" w:cs="MF Narkisim Demi Bold"/>
          <w:b/>
          <w:bCs/>
          <w:sz w:val="28"/>
          <w:szCs w:val="28"/>
          <w:vertAlign w:val="superscript"/>
          <w:rtl/>
          <w:lang w:val="es-ES" w:bidi="he-IL"/>
        </w:rPr>
        <w:fldChar w:fldCharType="begin"/>
      </w:r>
      <w:r w:rsidRPr="00200384">
        <w:rPr>
          <w:rFonts w:ascii="MF Narkisim Demi Bold" w:eastAsia="Calibri" w:hAnsi="MF Narkisim Demi Bold" w:cs="MF Narkisim Demi Bold"/>
          <w:b/>
          <w:bCs/>
          <w:sz w:val="28"/>
          <w:szCs w:val="28"/>
          <w:vertAlign w:val="superscript"/>
          <w:rtl/>
          <w:lang w:val="es-ES" w:bidi="he-IL"/>
        </w:rPr>
        <w:instrText xml:space="preserve"> </w:instrText>
      </w:r>
      <w:r w:rsidRPr="00200384">
        <w:rPr>
          <w:rFonts w:ascii="MF Narkisim Demi Bold" w:eastAsia="Calibri" w:hAnsi="MF Narkisim Demi Bold" w:cs="MF Narkisim Demi Bold"/>
          <w:b/>
          <w:bCs/>
          <w:sz w:val="28"/>
          <w:szCs w:val="28"/>
          <w:vertAlign w:val="superscript"/>
          <w:lang w:val="es-ES" w:bidi="he-IL"/>
        </w:rPr>
        <w:instrText>REF</w:instrText>
      </w:r>
      <w:r w:rsidRPr="00200384">
        <w:rPr>
          <w:rFonts w:ascii="MF Narkisim Demi Bold" w:eastAsia="Calibri" w:hAnsi="MF Narkisim Demi Bold" w:cs="MF Narkisim Demi Bold"/>
          <w:b/>
          <w:bCs/>
          <w:sz w:val="28"/>
          <w:szCs w:val="28"/>
          <w:vertAlign w:val="superscript"/>
          <w:rtl/>
          <w:lang w:val="es-ES" w:bidi="he-IL"/>
        </w:rPr>
        <w:instrText xml:space="preserve"> א \</w:instrText>
      </w:r>
      <w:r w:rsidRPr="00200384">
        <w:rPr>
          <w:rFonts w:ascii="MF Narkisim Demi Bold" w:eastAsia="Calibri" w:hAnsi="MF Narkisim Demi Bold" w:cs="MF Narkisim Demi Bold"/>
          <w:b/>
          <w:bCs/>
          <w:sz w:val="28"/>
          <w:szCs w:val="28"/>
          <w:vertAlign w:val="superscript"/>
          <w:lang w:val="es-ES" w:bidi="he-IL"/>
        </w:rPr>
        <w:instrText>h</w:instrText>
      </w:r>
      <w:r w:rsidRPr="00200384">
        <w:rPr>
          <w:rFonts w:ascii="MF Narkisim Demi Bold" w:eastAsia="Calibri" w:hAnsi="MF Narkisim Demi Bold" w:cs="MF Narkisim Demi Bold"/>
          <w:b/>
          <w:bCs/>
          <w:sz w:val="28"/>
          <w:szCs w:val="28"/>
          <w:vertAlign w:val="superscript"/>
          <w:rtl/>
          <w:lang w:val="es-ES" w:bidi="he-IL"/>
        </w:rPr>
        <w:instrText xml:space="preserve"> </w:instrText>
      </w:r>
      <w:r w:rsidRPr="00200384">
        <w:rPr>
          <w:rFonts w:ascii="MF Narkisim Demi Bold" w:eastAsia="Calibri" w:hAnsi="MF Narkisim Demi Bold" w:cs="MF Narkisim Demi Bold"/>
          <w:b/>
          <w:bCs/>
          <w:sz w:val="28"/>
          <w:szCs w:val="28"/>
          <w:vertAlign w:val="superscript"/>
          <w:rtl/>
          <w:lang w:val="es-ES" w:bidi="he-IL"/>
        </w:rPr>
      </w:r>
      <w:r w:rsidR="00200384" w:rsidRPr="00200384">
        <w:rPr>
          <w:rFonts w:ascii="MF Narkisim Demi Bold" w:eastAsia="Calibri" w:hAnsi="MF Narkisim Demi Bold" w:cs="MF Narkisim Demi Bold"/>
          <w:b/>
          <w:bCs/>
          <w:sz w:val="28"/>
          <w:szCs w:val="28"/>
          <w:vertAlign w:val="superscript"/>
          <w:rtl/>
          <w:lang w:val="es-ES" w:bidi="he-IL"/>
        </w:rPr>
        <w:instrText xml:space="preserve"> \* </w:instrText>
      </w:r>
      <w:r w:rsidR="00200384" w:rsidRPr="00200384">
        <w:rPr>
          <w:rFonts w:ascii="MF Narkisim Demi Bold" w:eastAsia="Calibri" w:hAnsi="MF Narkisim Demi Bold" w:cs="MF Narkisim Demi Bold"/>
          <w:b/>
          <w:bCs/>
          <w:sz w:val="28"/>
          <w:szCs w:val="28"/>
          <w:vertAlign w:val="superscript"/>
          <w:lang w:val="es-ES" w:bidi="he-IL"/>
        </w:rPr>
        <w:instrText xml:space="preserve">MERGEFORMAT </w:instrText>
      </w:r>
      <w:r w:rsidRPr="00200384">
        <w:rPr>
          <w:rFonts w:ascii="MF Narkisim Demi Bold" w:eastAsia="Calibri" w:hAnsi="MF Narkisim Demi Bold" w:cs="MF Narkisim Demi Bold"/>
          <w:b/>
          <w:bCs/>
          <w:sz w:val="28"/>
          <w:szCs w:val="28"/>
          <w:vertAlign w:val="superscript"/>
          <w:rtl/>
          <w:lang w:val="es-ES" w:bidi="he-IL"/>
        </w:rPr>
        <w:fldChar w:fldCharType="end"/>
      </w:r>
    </w:p>
    <w:p w14:paraId="02E263DC" w14:textId="77777777" w:rsidR="00320C1F" w:rsidRPr="00200384" w:rsidRDefault="00320C1F" w:rsidP="00320C1F">
      <w:pPr>
        <w:bidi/>
        <w:jc w:val="both"/>
        <w:rPr>
          <w:rFonts w:ascii="MF Narkisim Demi Bold" w:eastAsia="Calibri" w:hAnsi="MF Narkisim Demi Bold" w:cs="MF Narkisim Demi Bold"/>
          <w:b/>
          <w:bCs/>
          <w:sz w:val="28"/>
          <w:szCs w:val="28"/>
          <w:vertAlign w:val="superscript"/>
          <w:rtl/>
          <w:lang w:val="es-ES" w:bidi="he-IL"/>
        </w:rPr>
      </w:pPr>
      <w:r w:rsidRPr="00200384">
        <w:rPr>
          <w:rFonts w:ascii="MF Narkisim Demi Bold" w:eastAsia="Calibri" w:hAnsi="MF Narkisim Demi Bold" w:cs="MF Narkisim Demi Bold"/>
          <w:b/>
          <w:bCs/>
          <w:sz w:val="28"/>
          <w:szCs w:val="28"/>
          <w:rtl/>
          <w:lang w:val="es-ES" w:bidi="he-IL"/>
        </w:rPr>
        <w:t>ב. יש מחלוקת בין הראשונים איך פועל ענין שינוי השם, יש הסוברים שהם חלק מדרכי התשובה של האדם שעוזרים לשינוי הנהגותיו "אני אחר ואיני אותו האיש שעשה אותן מעשים", והתשובה יגרום שינוי במצבו</w:t>
      </w:r>
      <w:r w:rsidRPr="00200384">
        <w:rPr>
          <w:rFonts w:ascii="MF Narkisim Demi Bold" w:eastAsia="Calibri" w:hAnsi="MF Narkisim Demi Bold" w:cs="MF Narkisim Demi Bold"/>
          <w:b/>
          <w:bCs/>
          <w:sz w:val="28"/>
          <w:szCs w:val="28"/>
          <w:vertAlign w:val="superscript"/>
          <w:rtl/>
          <w:lang w:val="es-ES" w:bidi="he-IL"/>
        </w:rPr>
        <w:t>ב</w:t>
      </w:r>
      <w:r w:rsidRPr="00200384">
        <w:rPr>
          <w:rFonts w:ascii="MF Narkisim Demi Bold" w:eastAsia="Calibri" w:hAnsi="MF Narkisim Demi Bold" w:cs="MF Narkisim Demi Bold"/>
          <w:b/>
          <w:bCs/>
          <w:sz w:val="28"/>
          <w:szCs w:val="28"/>
          <w:rtl/>
          <w:lang w:val="es-ES" w:bidi="he-IL"/>
        </w:rPr>
        <w:t>, ויש ראשונים הסוברים שענין זה קשור עם איזה מן השפעה כגון השפעת המזלות או ענין מיסטי אחר.</w:t>
      </w:r>
      <w:r w:rsidRPr="00200384">
        <w:rPr>
          <w:rFonts w:ascii="MF Narkisim Demi Bold" w:eastAsia="Calibri" w:hAnsi="MF Narkisim Demi Bold" w:cs="MF Narkisim Demi Bold"/>
          <w:b/>
          <w:bCs/>
          <w:sz w:val="28"/>
          <w:szCs w:val="28"/>
          <w:vertAlign w:val="superscript"/>
          <w:rtl/>
          <w:lang w:val="es-ES" w:bidi="he-IL"/>
        </w:rPr>
        <w:t>ג</w:t>
      </w:r>
    </w:p>
    <w:p w14:paraId="421DAF6F" w14:textId="77777777" w:rsidR="00320C1F" w:rsidRPr="00200384" w:rsidRDefault="00320C1F" w:rsidP="00320C1F">
      <w:pPr>
        <w:bidi/>
        <w:jc w:val="both"/>
        <w:rPr>
          <w:rFonts w:ascii="MF Narkisim Demi Bold" w:eastAsia="Calibri" w:hAnsi="MF Narkisim Demi Bold" w:cs="MF Narkisim Demi Bold"/>
          <w:b/>
          <w:bCs/>
          <w:sz w:val="28"/>
          <w:szCs w:val="28"/>
          <w:vertAlign w:val="superscript"/>
          <w:rtl/>
          <w:lang w:val="es-ES" w:bidi="he-IL"/>
        </w:rPr>
      </w:pPr>
      <w:r w:rsidRPr="00200384">
        <w:rPr>
          <w:rFonts w:ascii="MF Narkisim Demi Bold" w:eastAsia="Calibri" w:hAnsi="MF Narkisim Demi Bold" w:cs="MF Narkisim Demi Bold"/>
          <w:b/>
          <w:bCs/>
          <w:sz w:val="28"/>
          <w:szCs w:val="28"/>
          <w:rtl/>
          <w:lang w:val="es-ES" w:bidi="he-IL"/>
        </w:rPr>
        <w:t>ג. נ"מ בין השיטות האם יש ענין לשנות את שמו של החולה כשזה שלא מידיעתו כגון שהוא אינו בהכרה, או לשנות שם ילדים ותינוקות, ולכן ראוי להסביר לחולה ענין שינוי השם כדי להרבות את סכויי התועלת מכיוון שרבו הראשונים שסברו שענין שינוי השם הוה מדין תשובה</w:t>
      </w:r>
      <w:r w:rsidRPr="00200384">
        <w:rPr>
          <w:rFonts w:ascii="MF Narkisim Demi Bold" w:eastAsia="Calibri" w:hAnsi="MF Narkisim Demi Bold" w:cs="MF Narkisim Demi Bold"/>
          <w:b/>
          <w:bCs/>
          <w:sz w:val="28"/>
          <w:szCs w:val="28"/>
          <w:vertAlign w:val="superscript"/>
          <w:rtl/>
          <w:lang w:val="es-ES" w:bidi="he-IL"/>
        </w:rPr>
        <w:t>ד</w:t>
      </w:r>
    </w:p>
    <w:p w14:paraId="07E01E3B" w14:textId="77777777" w:rsidR="00320C1F" w:rsidRPr="00200384" w:rsidRDefault="00320C1F" w:rsidP="00320C1F">
      <w:pPr>
        <w:bidi/>
        <w:jc w:val="both"/>
        <w:rPr>
          <w:rFonts w:ascii="MF Narkisim Demi Bold" w:eastAsia="Calibri" w:hAnsi="MF Narkisim Demi Bold" w:cs="MF Narkisim Demi Bold"/>
          <w:b/>
          <w:bCs/>
          <w:sz w:val="28"/>
          <w:szCs w:val="28"/>
          <w:vertAlign w:val="superscript"/>
          <w:rtl/>
          <w:lang w:val="es-ES" w:bidi="he-IL"/>
        </w:rPr>
      </w:pPr>
      <w:r w:rsidRPr="00200384">
        <w:rPr>
          <w:rFonts w:ascii="MF Narkisim Demi Bold" w:eastAsia="Calibri" w:hAnsi="MF Narkisim Demi Bold" w:cs="MF Narkisim Demi Bold"/>
          <w:b/>
          <w:bCs/>
          <w:sz w:val="28"/>
          <w:szCs w:val="28"/>
          <w:rtl/>
          <w:lang w:val="es-ES" w:bidi="he-IL"/>
        </w:rPr>
        <w:t>ד. כשמשנים שם החולה יש להזהר לא לקרא לו בשמו הראשון שקראו לו כשהיה חולה</w:t>
      </w:r>
      <w:r w:rsidRPr="00200384">
        <w:rPr>
          <w:rFonts w:ascii="MF Narkisim Demi Bold" w:eastAsia="Calibri" w:hAnsi="MF Narkisim Demi Bold" w:cs="MF Narkisim Demi Bold"/>
          <w:b/>
          <w:bCs/>
          <w:sz w:val="28"/>
          <w:szCs w:val="28"/>
          <w:vertAlign w:val="superscript"/>
          <w:rtl/>
          <w:lang w:val="es-ES" w:bidi="he-IL"/>
        </w:rPr>
        <w:t>ה</w:t>
      </w:r>
    </w:p>
    <w:p w14:paraId="3BF46CF0" w14:textId="77777777" w:rsidR="00320C1F" w:rsidRPr="00200384" w:rsidRDefault="00320C1F" w:rsidP="00320C1F">
      <w:pPr>
        <w:bidi/>
        <w:jc w:val="both"/>
        <w:rPr>
          <w:rFonts w:ascii="MF Narkisim Demi Bold" w:eastAsia="Calibri" w:hAnsi="MF Narkisim Demi Bold" w:cs="MF Narkisim Demi Bold"/>
          <w:b/>
          <w:bCs/>
          <w:sz w:val="28"/>
          <w:szCs w:val="28"/>
          <w:rtl/>
          <w:lang w:val="es-ES" w:bidi="he-IL"/>
        </w:rPr>
      </w:pPr>
      <w:r w:rsidRPr="00200384">
        <w:rPr>
          <w:rFonts w:ascii="MF Narkisim Demi Bold" w:eastAsia="Calibri" w:hAnsi="MF Narkisim Demi Bold" w:cs="MF Narkisim Demi Bold"/>
          <w:b/>
          <w:bCs/>
          <w:sz w:val="28"/>
          <w:szCs w:val="28"/>
          <w:rtl/>
          <w:lang w:val="es-ES" w:bidi="he-IL"/>
        </w:rPr>
        <w:t>ה. כתבו הפוסקים שיש להזהר לא לשנות שמות האנשים על כל מיני דברים, אלא על מי שהוא חולה חולי גדול, מפני תקון העולם בעניני כתובות ושטרות שלא ימצא כמו שכתוב או חתום בשטרות והכל תלוי בשקול דעת המורה.</w:t>
      </w:r>
      <w:r w:rsidRPr="00200384">
        <w:rPr>
          <w:rFonts w:ascii="MF Narkisim Demi Bold" w:eastAsia="Calibri" w:hAnsi="MF Narkisim Demi Bold" w:cs="MF Narkisim Demi Bold"/>
          <w:b/>
          <w:bCs/>
          <w:sz w:val="32"/>
          <w:szCs w:val="32"/>
          <w:vertAlign w:val="superscript"/>
          <w:rtl/>
          <w:lang w:val="es-ES" w:bidi="he-IL"/>
        </w:rPr>
        <w:t>ו</w:t>
      </w:r>
      <w:r w:rsidRPr="00200384">
        <w:rPr>
          <w:rFonts w:ascii="MF Narkisim Demi Bold" w:eastAsia="Calibri" w:hAnsi="MF Narkisim Demi Bold" w:cs="MF Narkisim Demi Bold"/>
          <w:b/>
          <w:bCs/>
          <w:sz w:val="28"/>
          <w:szCs w:val="28"/>
          <w:rtl/>
          <w:lang w:val="es-ES" w:bidi="he-IL"/>
        </w:rPr>
        <w:t xml:space="preserve"> </w:t>
      </w:r>
    </w:p>
    <w:p w14:paraId="2B04132C" w14:textId="77777777" w:rsidR="00320C1F" w:rsidRPr="00200384" w:rsidRDefault="00320C1F" w:rsidP="00320C1F">
      <w:pPr>
        <w:bidi/>
        <w:jc w:val="both"/>
        <w:rPr>
          <w:rFonts w:ascii="MF Narkisim Demi Bold" w:eastAsia="Calibri" w:hAnsi="MF Narkisim Demi Bold" w:cs="MF Narkisim Demi Bold"/>
          <w:b/>
          <w:bCs/>
          <w:sz w:val="28"/>
          <w:szCs w:val="28"/>
          <w:lang w:val="en-US" w:bidi="he-IL"/>
        </w:rPr>
      </w:pPr>
      <w:r w:rsidRPr="00200384">
        <w:rPr>
          <w:rFonts w:ascii="MF Narkisim Demi Bold" w:eastAsia="Calibri" w:hAnsi="MF Narkisim Demi Bold" w:cs="MF Narkisim Demi Bold"/>
          <w:b/>
          <w:bCs/>
          <w:sz w:val="28"/>
          <w:szCs w:val="28"/>
          <w:rtl/>
          <w:lang w:val="es-ES" w:bidi="he-IL"/>
        </w:rPr>
        <w:t>ו. יש פוסקים שכתבו להזהר שלא לשנות לגמרי את השם אלא להוסיף</w:t>
      </w:r>
      <w:r w:rsidRPr="00200384">
        <w:rPr>
          <w:rFonts w:ascii="MF Narkisim Demi Bold" w:eastAsia="Calibri" w:hAnsi="MF Narkisim Demi Bold" w:cs="MF Narkisim Demi Bold"/>
          <w:b/>
          <w:bCs/>
          <w:sz w:val="28"/>
          <w:szCs w:val="28"/>
          <w:vertAlign w:val="superscript"/>
          <w:rtl/>
          <w:lang w:val="es-ES" w:bidi="he-IL"/>
        </w:rPr>
        <w:t>ז</w:t>
      </w:r>
      <w:r w:rsidRPr="00200384">
        <w:rPr>
          <w:rFonts w:ascii="MF Narkisim Demi Bold" w:eastAsia="Calibri" w:hAnsi="MF Narkisim Demi Bold" w:cs="MF Narkisim Demi Bold"/>
          <w:b/>
          <w:bCs/>
          <w:sz w:val="28"/>
          <w:szCs w:val="28"/>
          <w:rtl/>
          <w:lang w:val="es-ES" w:bidi="he-IL"/>
        </w:rPr>
        <w:t>, ויש שכתבו להיפך דווקא לשנות את השם לגמרי</w:t>
      </w:r>
      <w:r w:rsidRPr="00200384">
        <w:rPr>
          <w:rFonts w:ascii="MF Narkisim Demi Bold" w:eastAsia="Calibri" w:hAnsi="MF Narkisim Demi Bold" w:cs="MF Narkisim Demi Bold"/>
          <w:b/>
          <w:bCs/>
          <w:sz w:val="28"/>
          <w:szCs w:val="28"/>
          <w:vertAlign w:val="superscript"/>
          <w:rtl/>
          <w:lang w:val="es-ES" w:bidi="he-IL"/>
        </w:rPr>
        <w:t>ח</w:t>
      </w:r>
      <w:r w:rsidRPr="00200384">
        <w:rPr>
          <w:rFonts w:ascii="MF Narkisim Demi Bold" w:eastAsia="Calibri" w:hAnsi="MF Narkisim Demi Bold" w:cs="MF Narkisim Demi Bold"/>
          <w:b/>
          <w:bCs/>
          <w:sz w:val="28"/>
          <w:szCs w:val="28"/>
          <w:rtl/>
          <w:lang w:val="es-ES" w:bidi="he-IL"/>
        </w:rPr>
        <w:t>, ויש שכתבו שרק הוה מנהג בעלמא (עיין בהערה הטעם)</w:t>
      </w:r>
      <w:r w:rsidRPr="00200384">
        <w:rPr>
          <w:rFonts w:ascii="MF Narkisim Demi Bold" w:eastAsia="Calibri" w:hAnsi="MF Narkisim Demi Bold" w:cs="MF Narkisim Demi Bold"/>
          <w:b/>
          <w:bCs/>
          <w:sz w:val="28"/>
          <w:szCs w:val="28"/>
          <w:vertAlign w:val="superscript"/>
          <w:rtl/>
          <w:lang w:val="es-ES" w:bidi="he-IL"/>
        </w:rPr>
        <w:t xml:space="preserve">ט </w:t>
      </w:r>
      <w:r w:rsidRPr="00200384">
        <w:rPr>
          <w:rFonts w:ascii="MF Narkisim Demi Bold" w:eastAsia="Calibri" w:hAnsi="MF Narkisim Demi Bold" w:cs="MF Narkisim Demi Bold"/>
          <w:b/>
          <w:bCs/>
          <w:sz w:val="28"/>
          <w:szCs w:val="28"/>
          <w:rtl/>
          <w:lang w:val="es-ES" w:bidi="he-IL"/>
        </w:rPr>
        <w:t>ולא משום דאיכא איזה קפידא שיהיה דווקא כך.</w:t>
      </w:r>
    </w:p>
    <w:p w14:paraId="56604C9C" w14:textId="77777777" w:rsidR="00320C1F" w:rsidRPr="00320C1F" w:rsidRDefault="00320C1F" w:rsidP="00320C1F">
      <w:pPr>
        <w:bidi/>
        <w:jc w:val="both"/>
        <w:rPr>
          <w:rFonts w:ascii="Times New Roman" w:eastAsia="Calibri" w:hAnsi="Times New Roman" w:cs="Times New Roman"/>
          <w:b/>
          <w:bCs/>
          <w:sz w:val="28"/>
          <w:szCs w:val="28"/>
          <w:rtl/>
          <w:lang w:val="es-ES" w:bidi="he-IL"/>
        </w:rPr>
        <w:sectPr w:rsidR="00320C1F" w:rsidRPr="00320C1F" w:rsidSect="00320C1F">
          <w:footerReference w:type="default" r:id="rId6"/>
          <w:headerReference w:type="first" r:id="rId7"/>
          <w:footnotePr>
            <w:pos w:val="beneathText"/>
            <w:numFmt w:val="hebrew1"/>
          </w:footnotePr>
          <w:pgSz w:w="11906" w:h="16838"/>
          <w:pgMar w:top="1417" w:right="1701" w:bottom="1417" w:left="1701" w:header="708" w:footer="708" w:gutter="0"/>
          <w:pgNumType w:fmt="hebrew2"/>
          <w:cols w:space="708"/>
          <w:titlePg/>
          <w:docGrid w:linePitch="360"/>
        </w:sectPr>
      </w:pPr>
    </w:p>
    <w:p w14:paraId="4767DD67" w14:textId="77777777" w:rsidR="00320C1F" w:rsidRPr="00320C1F" w:rsidRDefault="00320C1F" w:rsidP="00320C1F">
      <w:pPr>
        <w:bidi/>
        <w:jc w:val="both"/>
        <w:rPr>
          <w:rFonts w:ascii="Times New Roman" w:eastAsia="Calibri" w:hAnsi="Times New Roman" w:cs="Times New Roman"/>
          <w:sz w:val="28"/>
          <w:szCs w:val="28"/>
          <w:rtl/>
          <w:lang w:val="es-ES" w:bidi="he-IL"/>
        </w:rPr>
      </w:pPr>
    </w:p>
    <w:p w14:paraId="76A5A55C" w14:textId="77777777" w:rsidR="00320C1F" w:rsidRPr="00320C1F" w:rsidRDefault="009D5C09" w:rsidP="00320C1F">
      <w:pPr>
        <w:bidi/>
        <w:jc w:val="both"/>
        <w:rPr>
          <w:rFonts w:ascii="Times New Roman" w:eastAsia="Calibri" w:hAnsi="Times New Roman" w:cs="Times New Roman"/>
          <w:sz w:val="28"/>
          <w:szCs w:val="28"/>
          <w:rtl/>
          <w:lang w:val="es-ES" w:bidi="he-IL"/>
        </w:rPr>
      </w:pPr>
      <w:r>
        <w:rPr>
          <w:rFonts w:ascii="Times New Roman" w:eastAsia="Calibri" w:hAnsi="Times New Roman" w:cs="Times New Roman"/>
          <w:sz w:val="28"/>
          <w:szCs w:val="28"/>
          <w:lang w:val="es-ES" w:bidi="he-IL"/>
        </w:rPr>
        <w:pict w14:anchorId="5493A70C">
          <v:rect id="_x0000_i1025" style="width:425.2pt;height:2pt" o:hralign="center" o:hrstd="t" o:hrnoshade="t" o:hr="t" fillcolor="black [3213]" stroked="f"/>
        </w:pict>
      </w:r>
    </w:p>
    <w:p w14:paraId="4BC5BEAB" w14:textId="77777777" w:rsidR="00320C1F" w:rsidRPr="00320C1F" w:rsidRDefault="00320C1F" w:rsidP="00320C1F">
      <w:pPr>
        <w:bidi/>
        <w:jc w:val="both"/>
        <w:rPr>
          <w:rFonts w:ascii="Times New Roman" w:eastAsia="Calibri" w:hAnsi="Times New Roman" w:cs="Times New Roman"/>
          <w:b/>
          <w:bCs/>
          <w:sz w:val="24"/>
          <w:szCs w:val="24"/>
          <w:rtl/>
          <w:lang w:val="es-ES" w:bidi="he-IL"/>
        </w:rPr>
      </w:pPr>
      <w:r w:rsidRPr="00320C1F">
        <w:rPr>
          <w:rFonts w:ascii="Times New Roman" w:eastAsia="Calibri" w:hAnsi="Times New Roman" w:cs="Times New Roman" w:hint="cs"/>
          <w:b/>
          <w:bCs/>
          <w:sz w:val="32"/>
          <w:szCs w:val="32"/>
          <w:vertAlign w:val="superscript"/>
          <w:rtl/>
          <w:lang w:val="es-ES" w:bidi="he-IL"/>
        </w:rPr>
        <w:t>א</w:t>
      </w:r>
      <w:r w:rsidRPr="00320C1F">
        <w:rPr>
          <w:rFonts w:ascii="Times New Roman" w:eastAsia="Calibri" w:hAnsi="Times New Roman" w:cs="Times New Roman"/>
          <w:b/>
          <w:bCs/>
          <w:sz w:val="28"/>
          <w:szCs w:val="28"/>
          <w:vertAlign w:val="superscript"/>
          <w:rtl/>
          <w:lang w:val="es-ES" w:bidi="he-IL"/>
        </w:rPr>
        <w:fldChar w:fldCharType="begin"/>
      </w:r>
      <w:r w:rsidRPr="00320C1F">
        <w:rPr>
          <w:rFonts w:ascii="Times New Roman" w:eastAsia="Calibri" w:hAnsi="Times New Roman" w:cs="Times New Roman"/>
          <w:b/>
          <w:bCs/>
          <w:sz w:val="28"/>
          <w:szCs w:val="28"/>
          <w:vertAlign w:val="superscript"/>
          <w:rtl/>
          <w:lang w:val="es-ES" w:bidi="he-IL"/>
        </w:rPr>
        <w:instrText xml:space="preserve"> </w:instrText>
      </w:r>
      <w:r w:rsidRPr="00320C1F">
        <w:rPr>
          <w:rFonts w:ascii="Times New Roman" w:eastAsia="Calibri" w:hAnsi="Times New Roman" w:cs="Times New Roman" w:hint="cs"/>
          <w:b/>
          <w:bCs/>
          <w:sz w:val="28"/>
          <w:szCs w:val="28"/>
          <w:vertAlign w:val="superscript"/>
          <w:lang w:val="es-ES" w:bidi="he-IL"/>
        </w:rPr>
        <w:instrText>REF</w:instrText>
      </w:r>
      <w:r w:rsidRPr="00320C1F">
        <w:rPr>
          <w:rFonts w:ascii="Times New Roman" w:eastAsia="Calibri" w:hAnsi="Times New Roman" w:cs="Times New Roman" w:hint="cs"/>
          <w:b/>
          <w:bCs/>
          <w:sz w:val="28"/>
          <w:szCs w:val="28"/>
          <w:vertAlign w:val="superscript"/>
          <w:rtl/>
          <w:lang w:val="es-ES" w:bidi="he-IL"/>
        </w:rPr>
        <w:instrText xml:space="preserve"> א \</w:instrText>
      </w:r>
      <w:r w:rsidRPr="00320C1F">
        <w:rPr>
          <w:rFonts w:ascii="Times New Roman" w:eastAsia="Calibri" w:hAnsi="Times New Roman" w:cs="Times New Roman" w:hint="cs"/>
          <w:b/>
          <w:bCs/>
          <w:sz w:val="28"/>
          <w:szCs w:val="28"/>
          <w:vertAlign w:val="superscript"/>
          <w:lang w:val="es-ES" w:bidi="he-IL"/>
        </w:rPr>
        <w:instrText>h</w:instrText>
      </w:r>
      <w:r w:rsidRPr="00320C1F">
        <w:rPr>
          <w:rFonts w:ascii="Times New Roman" w:eastAsia="Calibri" w:hAnsi="Times New Roman" w:cs="Times New Roman"/>
          <w:b/>
          <w:bCs/>
          <w:sz w:val="28"/>
          <w:szCs w:val="28"/>
          <w:vertAlign w:val="superscript"/>
          <w:rtl/>
          <w:lang w:val="es-ES" w:bidi="he-IL"/>
        </w:rPr>
        <w:instrText xml:space="preserve">  \* </w:instrText>
      </w:r>
      <w:r w:rsidRPr="00320C1F">
        <w:rPr>
          <w:rFonts w:ascii="Times New Roman" w:eastAsia="Calibri" w:hAnsi="Times New Roman" w:cs="Times New Roman"/>
          <w:b/>
          <w:bCs/>
          <w:sz w:val="28"/>
          <w:szCs w:val="28"/>
          <w:vertAlign w:val="superscript"/>
          <w:lang w:val="es-ES" w:bidi="he-IL"/>
        </w:rPr>
        <w:instrText>MERGEFORMAT</w:instrText>
      </w:r>
      <w:r w:rsidRPr="00320C1F">
        <w:rPr>
          <w:rFonts w:ascii="Times New Roman" w:eastAsia="Calibri" w:hAnsi="Times New Roman" w:cs="Times New Roman"/>
          <w:b/>
          <w:bCs/>
          <w:sz w:val="28"/>
          <w:szCs w:val="28"/>
          <w:vertAlign w:val="superscript"/>
          <w:rtl/>
          <w:lang w:val="es-ES" w:bidi="he-IL"/>
        </w:rPr>
        <w:instrText xml:space="preserve"> </w:instrText>
      </w:r>
      <w:r w:rsidRPr="00320C1F">
        <w:rPr>
          <w:rFonts w:ascii="Times New Roman" w:eastAsia="Calibri" w:hAnsi="Times New Roman" w:cs="Times New Roman"/>
          <w:b/>
          <w:bCs/>
          <w:sz w:val="28"/>
          <w:szCs w:val="28"/>
          <w:vertAlign w:val="superscript"/>
          <w:rtl/>
          <w:lang w:val="es-ES" w:bidi="he-IL"/>
        </w:rPr>
      </w:r>
      <w:r w:rsidRPr="00320C1F">
        <w:rPr>
          <w:rFonts w:ascii="Times New Roman" w:eastAsia="Calibri" w:hAnsi="Times New Roman" w:cs="Times New Roman"/>
          <w:b/>
          <w:bCs/>
          <w:sz w:val="28"/>
          <w:szCs w:val="28"/>
          <w:vertAlign w:val="superscript"/>
          <w:rtl/>
          <w:lang w:val="es-ES" w:bidi="he-IL"/>
        </w:rPr>
        <w:fldChar w:fldCharType="end"/>
      </w:r>
      <w:r w:rsidRPr="00320C1F">
        <w:rPr>
          <w:rFonts w:ascii="Times New Roman" w:eastAsia="Calibri" w:hAnsi="Times New Roman" w:cs="Times New Roman" w:hint="cs"/>
          <w:b/>
          <w:bCs/>
          <w:sz w:val="28"/>
          <w:szCs w:val="28"/>
          <w:vertAlign w:val="superscript"/>
          <w:rtl/>
          <w:lang w:val="es-ES" w:bidi="he-IL"/>
        </w:rPr>
        <w:t xml:space="preserve"> </w:t>
      </w:r>
      <w:r w:rsidRPr="00320C1F">
        <w:rPr>
          <w:rFonts w:ascii="Times New Roman" w:eastAsia="Calibri" w:hAnsi="Times New Roman" w:cs="Times New Roman" w:hint="cs"/>
          <w:sz w:val="24"/>
          <w:szCs w:val="24"/>
          <w:rtl/>
          <w:lang w:val="es-ES" w:bidi="he-IL"/>
        </w:rPr>
        <w:t>רמ"א יו"ד סימן של"ה סעי' י' "</w:t>
      </w:r>
      <w:r w:rsidRPr="00320C1F">
        <w:rPr>
          <w:rFonts w:ascii="Times New Roman" w:eastAsia="Calibri" w:hAnsi="Times New Roman" w:cs="Times New Roman" w:hint="cs"/>
          <w:b/>
          <w:bCs/>
          <w:sz w:val="24"/>
          <w:szCs w:val="24"/>
          <w:rtl/>
          <w:lang w:val="es-ES" w:bidi="he-IL"/>
        </w:rPr>
        <w:t>נהגו לברך חולים בבית הכנסת לקרא להם שם חדש כי שינוי השם קורע גזר דין</w:t>
      </w:r>
      <w:r w:rsidRPr="00320C1F">
        <w:rPr>
          <w:rFonts w:ascii="Times New Roman" w:eastAsia="Calibri" w:hAnsi="Times New Roman" w:cs="Times New Roman" w:hint="cs"/>
          <w:sz w:val="24"/>
          <w:szCs w:val="24"/>
          <w:rtl/>
          <w:lang w:val="es-ES" w:bidi="he-IL"/>
        </w:rPr>
        <w:t>", ומקור דברי הרמ"א הם מהגמ' ראש השנה דף ט"ז: "</w:t>
      </w:r>
      <w:r w:rsidRPr="00320C1F">
        <w:rPr>
          <w:rFonts w:ascii="Times New Roman" w:eastAsia="Calibri" w:hAnsi="Times New Roman" w:cs="Times New Roman" w:hint="cs"/>
          <w:b/>
          <w:bCs/>
          <w:sz w:val="24"/>
          <w:szCs w:val="24"/>
          <w:rtl/>
          <w:lang w:val="es-ES" w:bidi="he-IL"/>
        </w:rPr>
        <w:t>אמר ר' יצחק ד' דברים מקרעין גזר דינו של אדם, אלו הן, צדקה צעקה, שינוי השם, שינוי מעשה, וי"א אף שינוי מקום</w:t>
      </w:r>
      <w:r w:rsidRPr="00320C1F">
        <w:rPr>
          <w:rFonts w:ascii="Times New Roman" w:eastAsia="Calibri" w:hAnsi="Times New Roman" w:cs="Times New Roman" w:hint="cs"/>
          <w:sz w:val="24"/>
          <w:szCs w:val="24"/>
          <w:rtl/>
          <w:lang w:val="es-ES" w:bidi="he-IL"/>
        </w:rPr>
        <w:t>"</w:t>
      </w:r>
    </w:p>
    <w:p w14:paraId="7C3096E3"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b/>
          <w:bCs/>
          <w:sz w:val="32"/>
          <w:szCs w:val="32"/>
          <w:vertAlign w:val="superscript"/>
          <w:rtl/>
          <w:lang w:val="es-ES" w:bidi="he-IL"/>
        </w:rPr>
        <w:t>ב</w:t>
      </w:r>
      <w:r w:rsidRPr="00320C1F">
        <w:rPr>
          <w:rFonts w:ascii="Times New Roman" w:eastAsia="Calibri" w:hAnsi="Times New Roman" w:cs="Times New Roman" w:hint="cs"/>
          <w:sz w:val="28"/>
          <w:szCs w:val="28"/>
          <w:vertAlign w:val="superscript"/>
          <w:rtl/>
          <w:lang w:val="es-ES" w:bidi="he-IL"/>
        </w:rPr>
        <w:t xml:space="preserve"> </w:t>
      </w:r>
      <w:r w:rsidRPr="00320C1F">
        <w:rPr>
          <w:rFonts w:ascii="Times New Roman" w:eastAsia="Calibri" w:hAnsi="Times New Roman" w:cs="Times New Roman" w:hint="cs"/>
          <w:sz w:val="24"/>
          <w:szCs w:val="24"/>
          <w:rtl/>
          <w:lang w:val="es-ES" w:bidi="he-IL"/>
        </w:rPr>
        <w:t xml:space="preserve"> עיין רמב"ם פ"ב מהלכות תשובה ה"ד שכתב וז"ל: "</w:t>
      </w:r>
      <w:r w:rsidRPr="00320C1F">
        <w:rPr>
          <w:rFonts w:ascii="Times New Roman" w:eastAsia="Calibri" w:hAnsi="Times New Roman" w:cs="Times New Roman" w:hint="cs"/>
          <w:b/>
          <w:bCs/>
          <w:sz w:val="24"/>
          <w:szCs w:val="24"/>
          <w:rtl/>
          <w:lang w:val="es-ES" w:bidi="he-IL"/>
        </w:rPr>
        <w:t>מדרכי התשובה להיות השב צועק תמיד לפני השם בבכי וכו' ומשנה שמו כלו', אני אחר ואיני אותו האיש שעשה אותן המעשים, ומשנה מעשיו כולן לטובה ולדרך ישרה וגולה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ממקומו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שגלות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מכפרת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עון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מפני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שגורמת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להכנע</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ולהיות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עניו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ושפל</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רוח</w:t>
      </w:r>
      <w:r w:rsidRPr="00320C1F">
        <w:rPr>
          <w:rFonts w:ascii="Times New Roman" w:eastAsia="Calibri" w:hAnsi="Times New Roman" w:cs="Times New Roman" w:hint="cs"/>
          <w:sz w:val="24"/>
          <w:szCs w:val="24"/>
          <w:rtl/>
          <w:lang w:val="es-ES" w:bidi="he-IL"/>
        </w:rPr>
        <w:t>"</w:t>
      </w:r>
      <w:r w:rsidRPr="00320C1F">
        <w:rPr>
          <w:rFonts w:ascii="Times New Roman" w:eastAsia="Calibri" w:hAnsi="Times New Roman" w:cs="Times New Roman"/>
          <w:sz w:val="24"/>
          <w:szCs w:val="24"/>
          <w:rtl/>
          <w:lang w:val="es-ES" w:bidi="he-IL"/>
        </w:rPr>
        <w:t>.</w:t>
      </w:r>
    </w:p>
    <w:p w14:paraId="6F196A76"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ועיין במאירי ראש השנה שם שכתב וז"ל:"</w:t>
      </w:r>
      <w:r w:rsidRPr="00320C1F">
        <w:rPr>
          <w:rFonts w:ascii="Times New Roman" w:eastAsia="Calibri" w:hAnsi="Times New Roman" w:cs="Times New Roman" w:hint="cs"/>
          <w:b/>
          <w:bCs/>
          <w:sz w:val="24"/>
          <w:szCs w:val="24"/>
          <w:rtl/>
          <w:lang w:val="es-ES" w:bidi="he-IL"/>
        </w:rPr>
        <w:t>אע</w:t>
      </w:r>
      <w:r w:rsidRPr="00320C1F">
        <w:rPr>
          <w:rFonts w:ascii="Times New Roman" w:eastAsia="Calibri" w:hAnsi="Times New Roman" w:cs="Times New Roman"/>
          <w:b/>
          <w:bCs/>
          <w:sz w:val="24"/>
          <w:szCs w:val="24"/>
          <w:rtl/>
          <w:lang w:val="es-ES" w:bidi="he-IL"/>
        </w:rPr>
        <w:t>"</w:t>
      </w:r>
      <w:r w:rsidRPr="00320C1F">
        <w:rPr>
          <w:rFonts w:ascii="Times New Roman" w:eastAsia="Calibri" w:hAnsi="Times New Roman" w:cs="Times New Roman" w:hint="cs"/>
          <w:b/>
          <w:bCs/>
          <w:sz w:val="24"/>
          <w:szCs w:val="24"/>
          <w:rtl/>
          <w:lang w:val="es-ES" w:bidi="he-IL"/>
        </w:rPr>
        <w:t>פ</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שהוחלט</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אדם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בעבירות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עד</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שקו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הדין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נותן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להיות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נגמר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דינו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לרעה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יתיאש</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מן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הרחמים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ומן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התפלה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ומן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התשובה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וירבה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בתפלות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ובצדקות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וישנה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מעשיו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lastRenderedPageBreak/>
        <w:t>ויעשה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בעצמו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תחבולות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להתעורר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בשנוי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הנהגותיו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כגון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שנוי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השם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עד</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שיתעורר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בשנוי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זה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שהוא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אחר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ושהנהגותיו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יתחדשו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בהתחדשות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השם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שישנה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מקומו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וכן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כל</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כיוצא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בזה</w:t>
      </w:r>
      <w:r w:rsidRPr="00320C1F">
        <w:rPr>
          <w:rFonts w:ascii="Times New Roman" w:eastAsia="Calibri" w:hAnsi="Times New Roman" w:cs="Times New Roman" w:hint="cs"/>
          <w:sz w:val="24"/>
          <w:szCs w:val="24"/>
          <w:rtl/>
          <w:lang w:val="es-ES" w:bidi="he-IL"/>
        </w:rPr>
        <w:t>".</w:t>
      </w:r>
    </w:p>
    <w:p w14:paraId="3D163591"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וכעין דברי המאירי והרמב"ם כתב הר"ן, החינוך מצוה שי"א, הסמ"ג עשה י"ז והריטב"א בפי' א'.</w:t>
      </w:r>
    </w:p>
    <w:p w14:paraId="1811C987"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אלא שנראה דאיכא חילוק בין הרמב"ם והמאירי בענין שינוי מקום שהמאירי מבין שענין שינוי מקום הוא כדי שירגיש שהוא אדם אחר דומיא דשינוי השם, ואילו הרמב"ם הבין ששינוי מקום הוא ענין של גלות, וענין הגלות של הרמב"ם לא משום הצער של הטלטול אלא משום שהתוצאה היא שנהיה עניו שפל ונכנע.</w:t>
      </w:r>
    </w:p>
    <w:p w14:paraId="7D6D0F50"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ובענין שינוי השם הוסיף החינוך שכל פעם שיזכירו את שמו החדש יזכור שהיה שמו אחרת ויש לו שם חדש להורות שהוא אדם אחר וזה ישפיע על מעשיו.</w:t>
      </w:r>
    </w:p>
    <w:p w14:paraId="5BF17702"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ויש להקשות על כל הראשונים הנ"ל, שהרי הגמ' הביאה דאיכא מחלוקת אם גם שינוי מקום מהני, ואם איתא כהני ראשונים לכא' מה הצד שלא יהני הרי זה יוסיף על התשובה בודאי וצע"ג.</w:t>
      </w:r>
    </w:p>
    <w:p w14:paraId="596F66CF"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עוד איתא בירושלמי שבת פ"ו הל"ט שר' יוחנן עבר בשוק וראה מוכר מיני מתיקה ושאלו האם הוא חי ומתפרנס מהם, ואחר כך בא המוכר לר' יוחנן ואמר לו שמאותה שעה ששאלו את השאלה הזאת לא הצליח למכור, ור' יוחנן ענה לו "</w:t>
      </w:r>
      <w:r w:rsidRPr="00320C1F">
        <w:rPr>
          <w:rFonts w:ascii="Calibri" w:eastAsia="Calibri" w:hAnsi="Calibri" w:cs="Arial" w:hint="cs"/>
          <w:rtl/>
          <w:lang w:val="es-ES" w:bidi="he-IL"/>
        </w:rPr>
        <w:t xml:space="preserve"> </w:t>
      </w:r>
      <w:r w:rsidRPr="00320C1F">
        <w:rPr>
          <w:rFonts w:ascii="Times New Roman" w:eastAsia="Calibri" w:hAnsi="Times New Roman" w:cs="Times New Roman" w:hint="cs"/>
          <w:b/>
          <w:bCs/>
          <w:sz w:val="24"/>
          <w:szCs w:val="24"/>
          <w:rtl/>
          <w:lang w:val="es-ES" w:bidi="he-IL"/>
        </w:rPr>
        <w:t>שני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אתרך</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פעמים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ששינוי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השם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גורם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פעמים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ששינוי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המקום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גורם</w:t>
      </w:r>
      <w:r w:rsidRPr="00320C1F">
        <w:rPr>
          <w:rFonts w:ascii="Times New Roman" w:eastAsia="Calibri" w:hAnsi="Times New Roman" w:cs="Times New Roman" w:hint="cs"/>
          <w:sz w:val="24"/>
          <w:szCs w:val="24"/>
          <w:rtl/>
          <w:lang w:val="es-ES" w:bidi="he-IL"/>
        </w:rPr>
        <w:t xml:space="preserve"> ", וצריך לו' לפי הראשונים הנ"ל שרמז לו על התשובה.</w:t>
      </w:r>
    </w:p>
    <w:p w14:paraId="21C8004C"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b/>
          <w:bCs/>
          <w:sz w:val="32"/>
          <w:szCs w:val="32"/>
          <w:vertAlign w:val="superscript"/>
          <w:rtl/>
          <w:lang w:val="es-ES" w:bidi="he-IL"/>
        </w:rPr>
        <w:t>ג</w:t>
      </w:r>
      <w:r w:rsidRPr="00320C1F">
        <w:rPr>
          <w:rFonts w:ascii="Times New Roman" w:eastAsia="Calibri" w:hAnsi="Times New Roman" w:cs="Times New Roman" w:hint="cs"/>
          <w:b/>
          <w:bCs/>
          <w:sz w:val="24"/>
          <w:szCs w:val="24"/>
          <w:vertAlign w:val="superscript"/>
          <w:rtl/>
          <w:lang w:val="es-ES" w:bidi="he-IL"/>
        </w:rPr>
        <w:t xml:space="preserve"> </w:t>
      </w:r>
      <w:r w:rsidRPr="00320C1F">
        <w:rPr>
          <w:rFonts w:ascii="Times New Roman" w:eastAsia="Calibri" w:hAnsi="Times New Roman" w:cs="Times New Roman" w:hint="cs"/>
          <w:sz w:val="24"/>
          <w:szCs w:val="24"/>
          <w:rtl/>
          <w:lang w:val="es-ES" w:bidi="he-IL"/>
        </w:rPr>
        <w:t>כך כתב הריטב"א שם בפי' ב' "</w:t>
      </w:r>
      <w:r w:rsidRPr="00320C1F">
        <w:rPr>
          <w:rFonts w:ascii="Times New Roman" w:eastAsia="Calibri" w:hAnsi="Times New Roman" w:cs="Times New Roman" w:hint="cs"/>
          <w:b/>
          <w:bCs/>
          <w:sz w:val="24"/>
          <w:szCs w:val="24"/>
          <w:rtl/>
          <w:lang w:val="es-ES" w:bidi="he-IL"/>
        </w:rPr>
        <w:t>דבטיל ונפיק מאיצטגנינות דיליה</w:t>
      </w:r>
      <w:r w:rsidRPr="00320C1F">
        <w:rPr>
          <w:rFonts w:ascii="Times New Roman" w:eastAsia="Calibri" w:hAnsi="Times New Roman" w:cs="Times New Roman" w:hint="cs"/>
          <w:sz w:val="24"/>
          <w:szCs w:val="24"/>
          <w:rtl/>
          <w:lang w:val="es-ES" w:bidi="he-IL"/>
        </w:rPr>
        <w:t xml:space="preserve">", וכן המהר"ם חלאווה סי' צ"ו כתב </w:t>
      </w:r>
      <w:r w:rsidRPr="00320C1F">
        <w:rPr>
          <w:rFonts w:ascii="Calibri" w:eastAsia="Calibri" w:hAnsi="Calibri" w:cs="Arial" w:hint="cs"/>
          <w:rtl/>
          <w:lang w:val="es-ES" w:bidi="he-IL"/>
        </w:rPr>
        <w:t xml:space="preserve"> "</w:t>
      </w:r>
      <w:r w:rsidRPr="00320C1F">
        <w:rPr>
          <w:rFonts w:ascii="Times New Roman" w:eastAsia="Calibri" w:hAnsi="Times New Roman" w:cs="Times New Roman" w:hint="cs"/>
          <w:b/>
          <w:bCs/>
          <w:sz w:val="24"/>
          <w:szCs w:val="24"/>
          <w:rtl/>
          <w:lang w:val="es-ES" w:bidi="he-IL"/>
        </w:rPr>
        <w:t>מיהו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נהיגי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עלמא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להקפיד</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ביותר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שלא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להזכיר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הראשון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אלא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האחרון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שנשנה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והדין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עמהם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דמשמע</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שיש</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צד</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אסור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בדבר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מפני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שבא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לחוב</w:t>
      </w:r>
      <w:r w:rsidRPr="00320C1F">
        <w:rPr>
          <w:rFonts w:ascii="Times New Roman" w:eastAsia="Calibri" w:hAnsi="Times New Roman" w:cs="Times New Roman"/>
          <w:b/>
          <w:bCs/>
          <w:sz w:val="24"/>
          <w:szCs w:val="24"/>
          <w:rtl/>
          <w:lang w:val="es-ES" w:bidi="he-IL"/>
        </w:rPr>
        <w:t>) [</w:t>
      </w:r>
      <w:r w:rsidRPr="00320C1F">
        <w:rPr>
          <w:rFonts w:ascii="Times New Roman" w:eastAsia="Calibri" w:hAnsi="Times New Roman" w:cs="Times New Roman" w:hint="cs"/>
          <w:b/>
          <w:bCs/>
          <w:sz w:val="24"/>
          <w:szCs w:val="24"/>
          <w:rtl/>
          <w:lang w:val="es-ES" w:bidi="he-IL"/>
        </w:rPr>
        <w:t>לחיים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דהא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אמרינן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פ</w:t>
      </w:r>
      <w:r w:rsidRPr="00320C1F">
        <w:rPr>
          <w:rFonts w:ascii="Times New Roman" w:eastAsia="Calibri" w:hAnsi="Times New Roman" w:cs="Times New Roman"/>
          <w:b/>
          <w:bCs/>
          <w:sz w:val="24"/>
          <w:szCs w:val="24"/>
          <w:rtl/>
          <w:lang w:val="es-ES" w:bidi="he-IL"/>
        </w:rPr>
        <w:t>"</w:t>
      </w:r>
      <w:r w:rsidRPr="00320C1F">
        <w:rPr>
          <w:rFonts w:ascii="Times New Roman" w:eastAsia="Calibri" w:hAnsi="Times New Roman" w:cs="Times New Roman" w:hint="cs"/>
          <w:b/>
          <w:bCs/>
          <w:sz w:val="24"/>
          <w:szCs w:val="24"/>
          <w:rtl/>
          <w:lang w:val="es-ES" w:bidi="he-IL"/>
        </w:rPr>
        <w:t>ק</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דר</w:t>
      </w:r>
      <w:r w:rsidRPr="00320C1F">
        <w:rPr>
          <w:rFonts w:ascii="Times New Roman" w:eastAsia="Calibri" w:hAnsi="Times New Roman" w:cs="Times New Roman"/>
          <w:b/>
          <w:bCs/>
          <w:sz w:val="24"/>
          <w:szCs w:val="24"/>
          <w:rtl/>
          <w:lang w:val="es-ES" w:bidi="he-IL"/>
        </w:rPr>
        <w:t>"</w:t>
      </w:r>
      <w:r w:rsidRPr="00320C1F">
        <w:rPr>
          <w:rFonts w:ascii="Times New Roman" w:eastAsia="Calibri" w:hAnsi="Times New Roman" w:cs="Times New Roman" w:hint="cs"/>
          <w:b/>
          <w:bCs/>
          <w:sz w:val="24"/>
          <w:szCs w:val="24"/>
          <w:rtl/>
          <w:lang w:val="es-ES" w:bidi="he-IL"/>
        </w:rPr>
        <w:t>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ארבעה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דברים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מקרעין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גזר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דינו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של</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אדם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אלו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צדקה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צעקה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ושינוי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השם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כלומר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שכל</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רוע</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גזר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דין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דבק</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עם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השם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הראשון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ועל</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זה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הביאו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ראיה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מדכתיב</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ויאמר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אלקים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לאברהם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שרי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אשתך</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תקרא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שמה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שרי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וגו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להזהירו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שלא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יזכיר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שמו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הראשון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שאין</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תקנה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אלא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בשמו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השני</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ובו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צוה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השם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את</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הברכה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ולזה</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נהגו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העולם</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להקפיד</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ולדקדק</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ביותר</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שלא</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להזכירו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בשמו</w:t>
      </w:r>
      <w:r w:rsidRPr="00320C1F">
        <w:rPr>
          <w:rFonts w:ascii="Times New Roman" w:eastAsia="Calibri" w:hAnsi="Times New Roman" w:cs="Times New Roman"/>
          <w:b/>
          <w:bCs/>
          <w:sz w:val="24"/>
          <w:szCs w:val="24"/>
          <w:rtl/>
          <w:lang w:val="es-ES" w:bidi="he-IL"/>
        </w:rPr>
        <w:t xml:space="preserve"> </w:t>
      </w:r>
      <w:r w:rsidRPr="00320C1F">
        <w:rPr>
          <w:rFonts w:ascii="Times New Roman" w:eastAsia="Calibri" w:hAnsi="Times New Roman" w:cs="Times New Roman" w:hint="cs"/>
          <w:b/>
          <w:bCs/>
          <w:sz w:val="24"/>
          <w:szCs w:val="24"/>
          <w:rtl/>
          <w:lang w:val="es-ES" w:bidi="he-IL"/>
        </w:rPr>
        <w:t>הראשון</w:t>
      </w:r>
      <w:r w:rsidRPr="00320C1F">
        <w:rPr>
          <w:rFonts w:ascii="Times New Roman" w:eastAsia="Calibri" w:hAnsi="Times New Roman" w:cs="Times New Roman" w:hint="cs"/>
          <w:sz w:val="24"/>
          <w:szCs w:val="24"/>
          <w:rtl/>
          <w:lang w:val="es-ES" w:bidi="he-IL"/>
        </w:rPr>
        <w:t>"</w:t>
      </w:r>
    </w:p>
    <w:p w14:paraId="10C02912"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וכן ראיתי מובא בשם ספר קדמון מהראשונים [מחכמי אטליה] הנקרא ספר התדיר שכתב "</w:t>
      </w:r>
      <w:r w:rsidRPr="00320C1F">
        <w:rPr>
          <w:rFonts w:ascii="Times New Roman" w:eastAsia="Calibri" w:hAnsi="Times New Roman" w:cs="Times New Roman" w:hint="cs"/>
          <w:b/>
          <w:bCs/>
          <w:sz w:val="24"/>
          <w:szCs w:val="24"/>
          <w:rtl/>
          <w:lang w:val="es-ES" w:bidi="he-IL"/>
        </w:rPr>
        <w:t>ואפשר</w:t>
      </w:r>
      <w:r w:rsidRPr="00320C1F">
        <w:rPr>
          <w:rFonts w:ascii="Times New Roman" w:eastAsia="Calibri" w:hAnsi="Times New Roman" w:cs="Times New Roman" w:hint="cs"/>
          <w:sz w:val="24"/>
          <w:szCs w:val="24"/>
          <w:rtl/>
          <w:lang w:val="es-ES" w:bidi="he-IL"/>
        </w:rPr>
        <w:t xml:space="preserve"> </w:t>
      </w:r>
      <w:r w:rsidRPr="00320C1F">
        <w:rPr>
          <w:rFonts w:ascii="Times New Roman" w:eastAsia="Calibri" w:hAnsi="Times New Roman" w:cs="Times New Roman" w:hint="cs"/>
          <w:b/>
          <w:bCs/>
          <w:sz w:val="24"/>
          <w:szCs w:val="24"/>
          <w:rtl/>
          <w:lang w:val="es-ES" w:bidi="he-IL"/>
        </w:rPr>
        <w:t>בשינוי השם ממש תתבטל הגזירה שנגזרה על שם ידוע, וזה אין שמו כך</w:t>
      </w:r>
      <w:r w:rsidRPr="00320C1F">
        <w:rPr>
          <w:rFonts w:ascii="Times New Roman" w:eastAsia="Calibri" w:hAnsi="Times New Roman" w:cs="Times New Roman" w:hint="cs"/>
          <w:sz w:val="24"/>
          <w:szCs w:val="24"/>
          <w:rtl/>
          <w:lang w:val="es-ES" w:bidi="he-IL"/>
        </w:rPr>
        <w:t>".</w:t>
      </w:r>
    </w:p>
    <w:p w14:paraId="36F459A0"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והנה בין המהר"ם חלאווה ובין הספר התדיר לא הזכירו דהוה ענין של מזלות אלא גזר דין על השם ההוא, וצ"ע אם הוה מהשפעת המזלות או ענין אחר שאינו מובן לנו, אבל ברור שחלקו על הראשונים הנ"ל שמסבירים שהכל הוה ענין של תשובה בלבד.</w:t>
      </w:r>
    </w:p>
    <w:p w14:paraId="571F30E8"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והנה ידועה מכתב שכתב הרמב"ם לקהילת מרשליא בו הוא כופר בכל ענין השפעת המזלות, אבל לא מוכרח ששאר ראשונים סוברים כמותו בזה, אלא אף דמודו בהשפעת המזלות מ"מ אפשר דסברי שהשם לא קשור עם ההשפעה שכבר נגזרה מצד המזלות.</w:t>
      </w:r>
    </w:p>
    <w:p w14:paraId="62A40FB1"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עוד יש להסתפק דהנה אפשר שהחולי או הגזרה הרעה תבא מחמת שכך היא השפעת המזלות מצד טבעם, או שהקב"ה גזר גזרה על האדם והשתמש בכח הטבע [או המזלות] להביא על האדם את הגזרה הזאת, האם גם היכא דהחולי הוא גזרת ה' שינוי השם ישפיע לשנות את כח המזל או דווקא היכא דהמזל משפיע מצד טבעו במהלך הרגיל, [גם כשהמזל משפיע במהלך הרגיל או הטבע עושה את שלו, ישפיע עליו דווקא היכא שמגיע לו מצד מעשיו ההשפעה הזאת, אם לא מגיע לו, הקב"ה יתערב וישנה בהשגחתו את מהלך הטבע].</w:t>
      </w:r>
    </w:p>
    <w:p w14:paraId="4AFAEA38"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 xml:space="preserve">עוד יש להעיר שבשלמא לפי הרמב"ם ודעימיה שפיר אפשר לעשות שינוי השם איך שירצה, אבל לפי שאר ראשונים דהוה ענין של המזל, איך יודעים שלא יבחרו שם יותר גרוע מצד המזלות, ואם נאמר שכוונת </w:t>
      </w:r>
      <w:r w:rsidRPr="00320C1F">
        <w:rPr>
          <w:rFonts w:ascii="Times New Roman" w:eastAsia="Calibri" w:hAnsi="Times New Roman" w:cs="Times New Roman" w:hint="cs"/>
          <w:sz w:val="24"/>
          <w:szCs w:val="24"/>
          <w:rtl/>
          <w:lang w:val="es-ES" w:bidi="he-IL"/>
        </w:rPr>
        <w:lastRenderedPageBreak/>
        <w:t>המהר"ם חלאווה הוא שלא על שם זה נגזר הדין ולא הוה ענין של המזל אולי מובן, אבל מ"מ כבר הזכרנו שכל הענין הזה שלא על שם זה נגזר לא מובן לנו, וכי הגזרה הוה על השמות ולא על האדם שעשה את המעשה הרע.</w:t>
      </w:r>
    </w:p>
    <w:p w14:paraId="16F835EC"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b/>
          <w:bCs/>
          <w:sz w:val="32"/>
          <w:szCs w:val="32"/>
          <w:vertAlign w:val="superscript"/>
          <w:rtl/>
          <w:lang w:val="es-ES" w:bidi="he-IL"/>
        </w:rPr>
        <w:t>ד</w:t>
      </w:r>
      <w:r w:rsidRPr="00320C1F">
        <w:rPr>
          <w:rFonts w:ascii="Times New Roman" w:eastAsia="Calibri" w:hAnsi="Times New Roman" w:cs="Times New Roman" w:hint="cs"/>
          <w:b/>
          <w:bCs/>
          <w:sz w:val="28"/>
          <w:szCs w:val="28"/>
          <w:vertAlign w:val="superscript"/>
          <w:rtl/>
          <w:lang w:val="es-ES" w:bidi="he-IL"/>
        </w:rPr>
        <w:t xml:space="preserve"> </w:t>
      </w:r>
      <w:r w:rsidRPr="00320C1F">
        <w:rPr>
          <w:rFonts w:ascii="Times New Roman" w:eastAsia="Calibri" w:hAnsi="Times New Roman" w:cs="Times New Roman" w:hint="cs"/>
          <w:sz w:val="24"/>
          <w:szCs w:val="24"/>
          <w:rtl/>
          <w:lang w:val="es-ES" w:bidi="he-IL"/>
        </w:rPr>
        <w:t>ועיין בש"ך יו"ד סי' של"ח סק"א שהיכא דהחולה נוטה למות אומרים לו שיתוודה אף שישבר לבו מזה,  וה"ה כאן שיש להסביר לו על התשובה ושינוי שמו ולא לחוש שישבר לבו.</w:t>
      </w:r>
    </w:p>
    <w:p w14:paraId="4B394E77"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b/>
          <w:bCs/>
          <w:sz w:val="32"/>
          <w:szCs w:val="32"/>
          <w:vertAlign w:val="superscript"/>
          <w:rtl/>
          <w:lang w:val="es-ES" w:bidi="he-IL"/>
        </w:rPr>
        <w:t xml:space="preserve">ה </w:t>
      </w:r>
      <w:r w:rsidRPr="00320C1F">
        <w:rPr>
          <w:rFonts w:ascii="Times New Roman" w:eastAsia="Calibri" w:hAnsi="Times New Roman" w:cs="Times New Roman" w:hint="cs"/>
          <w:sz w:val="24"/>
          <w:szCs w:val="24"/>
          <w:rtl/>
          <w:lang w:val="es-ES" w:bidi="he-IL"/>
        </w:rPr>
        <w:t>כך כתב המהר"ם חלאווה סי' צ"ו הובא לשונו לעיל הערה ב, ולכא' לפי שאר ראשונים דשינוי השם הוה מדין תשובה ליכא שום קפידא בזה, אלא דקצת ענין איכא כדי שבאמת יפעל שירגיש שהוא אדם אחר צריכים לקרוא לו כשמו החדש ובפרט לפי מה שכתב החינוך שכל פעם יזכור הענין שהוא אדם אחר.</w:t>
      </w:r>
    </w:p>
    <w:p w14:paraId="7083F9C1"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b/>
          <w:bCs/>
          <w:sz w:val="32"/>
          <w:szCs w:val="32"/>
          <w:vertAlign w:val="superscript"/>
          <w:rtl/>
          <w:lang w:val="es-ES" w:bidi="he-IL"/>
        </w:rPr>
        <w:t>ו</w:t>
      </w:r>
      <w:r w:rsidRPr="00320C1F">
        <w:rPr>
          <w:rFonts w:ascii="Times New Roman" w:eastAsia="Calibri" w:hAnsi="Times New Roman" w:cs="Times New Roman" w:hint="cs"/>
          <w:b/>
          <w:bCs/>
          <w:sz w:val="32"/>
          <w:szCs w:val="32"/>
          <w:rtl/>
          <w:lang w:val="es-ES" w:bidi="he-IL"/>
        </w:rPr>
        <w:t xml:space="preserve"> </w:t>
      </w:r>
      <w:r w:rsidRPr="00320C1F">
        <w:rPr>
          <w:rFonts w:ascii="Times New Roman" w:eastAsia="Calibri" w:hAnsi="Times New Roman" w:cs="Times New Roman" w:hint="cs"/>
          <w:sz w:val="24"/>
          <w:szCs w:val="24"/>
          <w:rtl/>
          <w:lang w:val="es-ES" w:bidi="he-IL"/>
        </w:rPr>
        <w:t>כך כתב בספר התדיר הנ"ל בהערה ב' בדרשתו לראש השנה עמ' רנ"ד, "</w:t>
      </w:r>
      <w:r w:rsidRPr="00320C1F">
        <w:rPr>
          <w:rFonts w:ascii="Times New Roman" w:eastAsia="Calibri" w:hAnsi="Times New Roman" w:cs="Times New Roman" w:hint="cs"/>
          <w:b/>
          <w:bCs/>
          <w:sz w:val="24"/>
          <w:szCs w:val="24"/>
          <w:rtl/>
          <w:lang w:val="es-ES" w:bidi="he-IL"/>
        </w:rPr>
        <w:t>אבל שיחליף האדם שמו בכל יום הכפורים אי אפשר מפני תקון העולם בעניני הכתובות וכו' ואין נוהגים בזה אלא למי שחלה חולי גדול והוא מסוכן שמחליפין שמו</w:t>
      </w:r>
      <w:r w:rsidRPr="00320C1F">
        <w:rPr>
          <w:rFonts w:ascii="Times New Roman" w:eastAsia="Calibri" w:hAnsi="Times New Roman" w:cs="Times New Roman" w:hint="cs"/>
          <w:sz w:val="24"/>
          <w:szCs w:val="24"/>
          <w:rtl/>
          <w:lang w:val="es-ES" w:bidi="he-IL"/>
        </w:rPr>
        <w:t>"</w:t>
      </w:r>
    </w:p>
    <w:p w14:paraId="121148BE"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320C1F">
        <w:rPr>
          <w:rFonts w:ascii="Times New Roman" w:eastAsia="Calibri" w:hAnsi="Times New Roman" w:cs="Times New Roman" w:hint="cs"/>
          <w:sz w:val="24"/>
          <w:szCs w:val="24"/>
          <w:rtl/>
          <w:lang w:val="es-ES" w:bidi="he-IL"/>
        </w:rPr>
        <w:t>ויש הדואגים שהחלפת השם תהיה לרעתו במקום להיות לטובתו ולכן לא משנים על כל מין רעה או צער.</w:t>
      </w:r>
    </w:p>
    <w:p w14:paraId="3C205C98" w14:textId="77777777" w:rsidR="00320C1F" w:rsidRPr="00320C1F" w:rsidRDefault="00320C1F" w:rsidP="00320C1F">
      <w:pPr>
        <w:bidi/>
        <w:jc w:val="both"/>
        <w:rPr>
          <w:rFonts w:ascii="Times New Roman" w:eastAsia="Calibri" w:hAnsi="Times New Roman" w:cs="Times New Roman"/>
          <w:sz w:val="24"/>
          <w:szCs w:val="24"/>
          <w:rtl/>
          <w:lang w:val="es-ES" w:bidi="he-IL"/>
        </w:rPr>
      </w:pPr>
      <w:bookmarkStart w:id="1" w:name="_GoBack"/>
      <w:r w:rsidRPr="00320C1F">
        <w:rPr>
          <w:rFonts w:ascii="Times New Roman" w:eastAsia="Calibri" w:hAnsi="Times New Roman" w:cs="Times New Roman" w:hint="cs"/>
          <w:b/>
          <w:bCs/>
          <w:sz w:val="32"/>
          <w:szCs w:val="32"/>
          <w:vertAlign w:val="superscript"/>
          <w:rtl/>
          <w:lang w:val="es-ES" w:bidi="he-IL"/>
        </w:rPr>
        <w:t xml:space="preserve">ז </w:t>
      </w:r>
      <w:bookmarkEnd w:id="1"/>
      <w:r w:rsidRPr="00320C1F">
        <w:rPr>
          <w:rFonts w:ascii="Times New Roman" w:eastAsia="Calibri" w:hAnsi="Times New Roman" w:cs="Times New Roman" w:hint="cs"/>
          <w:sz w:val="24"/>
          <w:szCs w:val="24"/>
          <w:rtl/>
          <w:lang w:val="es-ES" w:bidi="he-IL"/>
        </w:rPr>
        <w:t xml:space="preserve">שו"ת דבר משה [תאומים] סי' נ"ח, זכרונות אליהו עמ' ס"ו, ובטעם הדבר כתבו ע"פ הקבלה דאיכא איזה קשר עם השם הראשון של האדם ונשמתו עיי"ש ולנו אין עסק בנסתרות. </w:t>
      </w:r>
    </w:p>
    <w:p w14:paraId="408CF634" w14:textId="77777777" w:rsidR="00320C1F" w:rsidRPr="00320C1F" w:rsidRDefault="00320C1F" w:rsidP="00320C1F">
      <w:pPr>
        <w:bidi/>
        <w:jc w:val="both"/>
        <w:rPr>
          <w:rFonts w:ascii="Times New Roman" w:eastAsia="Calibri" w:hAnsi="Times New Roman" w:cs="Times New Roman"/>
          <w:sz w:val="24"/>
          <w:szCs w:val="24"/>
          <w:rtl/>
          <w:lang w:val="es-ES" w:bidi="he-IL"/>
        </w:rPr>
      </w:pPr>
      <w:r w:rsidRPr="00200384">
        <w:rPr>
          <w:rFonts w:ascii="MF Narkisim Demi Bold" w:eastAsia="Calibri" w:hAnsi="MF Narkisim Demi Bold" w:cs="MF Narkisim Demi Bold"/>
          <w:b/>
          <w:bCs/>
          <w:sz w:val="32"/>
          <w:szCs w:val="32"/>
          <w:vertAlign w:val="superscript"/>
          <w:rtl/>
          <w:lang w:val="es-ES" w:bidi="he-IL"/>
        </w:rPr>
        <w:t>ח</w:t>
      </w:r>
      <w:r w:rsidRPr="00320C1F">
        <w:rPr>
          <w:rFonts w:ascii="Times New Roman" w:eastAsia="Calibri" w:hAnsi="Times New Roman" w:cs="Times New Roman" w:hint="cs"/>
          <w:b/>
          <w:bCs/>
          <w:sz w:val="32"/>
          <w:szCs w:val="32"/>
          <w:vertAlign w:val="superscript"/>
          <w:rtl/>
          <w:lang w:val="es-ES" w:bidi="he-IL"/>
        </w:rPr>
        <w:t xml:space="preserve"> </w:t>
      </w:r>
      <w:r w:rsidRPr="00320C1F">
        <w:rPr>
          <w:rFonts w:ascii="Times New Roman" w:eastAsia="Calibri" w:hAnsi="Times New Roman" w:cs="Times New Roman" w:hint="cs"/>
          <w:sz w:val="24"/>
          <w:szCs w:val="24"/>
          <w:rtl/>
          <w:lang w:val="es-ES" w:bidi="he-IL"/>
        </w:rPr>
        <w:t xml:space="preserve">שו"ת ציץ אליעזר ח"כ סי' ל"ח, וטעמו דאדרבה לפי הרמב"ם ודעימיה יש ענין שלא יהיה לו קשר עם שמו הראשון כדי שירגיש שהוא אדם אחר ממש, ודפח"ח. </w:t>
      </w:r>
    </w:p>
    <w:p w14:paraId="7ACE1190" w14:textId="77777777" w:rsidR="00320C1F" w:rsidRPr="00320C1F" w:rsidRDefault="00320C1F" w:rsidP="00200384">
      <w:pPr>
        <w:bidi/>
        <w:jc w:val="both"/>
        <w:rPr>
          <w:rFonts w:ascii="Times New Roman" w:eastAsia="Calibri" w:hAnsi="Times New Roman" w:cs="Times New Roman"/>
          <w:sz w:val="24"/>
          <w:szCs w:val="24"/>
          <w:rtl/>
          <w:lang w:val="es-ES" w:bidi="he-IL"/>
        </w:rPr>
        <w:sectPr w:rsidR="00320C1F" w:rsidRPr="00320C1F" w:rsidSect="006A5562">
          <w:footnotePr>
            <w:pos w:val="beneathText"/>
            <w:numFmt w:val="hebrew1"/>
          </w:footnotePr>
          <w:type w:val="continuous"/>
          <w:pgSz w:w="11906" w:h="16838"/>
          <w:pgMar w:top="1417" w:right="1701" w:bottom="1417" w:left="1701" w:header="708" w:footer="708" w:gutter="0"/>
          <w:pgNumType w:fmt="hebrew1" w:start="1"/>
          <w:cols w:space="708"/>
          <w:docGrid w:linePitch="360"/>
        </w:sectPr>
      </w:pPr>
      <w:r w:rsidRPr="00200384">
        <w:rPr>
          <w:rFonts w:ascii="MF Narkisim Demi Bold" w:eastAsia="Calibri" w:hAnsi="MF Narkisim Demi Bold" w:cs="MF Narkisim Demi Bold"/>
          <w:b/>
          <w:bCs/>
          <w:sz w:val="32"/>
          <w:szCs w:val="32"/>
          <w:vertAlign w:val="superscript"/>
          <w:rtl/>
          <w:lang w:val="es-ES" w:bidi="he-IL"/>
        </w:rPr>
        <w:t>ט</w:t>
      </w:r>
      <w:r w:rsidRPr="00320C1F">
        <w:rPr>
          <w:rFonts w:ascii="Times New Roman" w:eastAsia="Calibri" w:hAnsi="Times New Roman" w:cs="Times New Roman" w:hint="cs"/>
          <w:sz w:val="24"/>
          <w:szCs w:val="24"/>
          <w:rtl/>
          <w:lang w:val="es-ES" w:bidi="he-IL"/>
        </w:rPr>
        <w:t xml:space="preserve"> </w:t>
      </w:r>
      <w:r w:rsidRPr="00200384">
        <w:rPr>
          <w:rFonts w:ascii="MF Narkisim" w:eastAsia="Calibri" w:hAnsi="MF Narkisim" w:cs="MF Narkisim"/>
          <w:sz w:val="24"/>
          <w:szCs w:val="24"/>
          <w:rtl/>
          <w:lang w:val="es-ES" w:bidi="he-IL"/>
        </w:rPr>
        <w:t>בשו"ת מהר"ם בריסק ח"ב סי' ז' כתב שמה שנהגו להוסיף שם ולא לשנות לגמרי לא משמע כן מהש"ס וגם מהראשונים, (בגמ' כתוב ששנה משרי לשרה דלא הוה הוספה אלא שינוי השם), ומה שנהגו כך</w:t>
      </w:r>
      <w:r w:rsidRPr="00320C1F">
        <w:rPr>
          <w:rFonts w:ascii="Times New Roman" w:eastAsia="Calibri" w:hAnsi="Times New Roman" w:cs="Times New Roman" w:hint="cs"/>
          <w:sz w:val="24"/>
          <w:szCs w:val="24"/>
          <w:rtl/>
          <w:lang w:val="es-ES" w:bidi="he-IL"/>
        </w:rPr>
        <w:t xml:space="preserve"> </w:t>
      </w:r>
      <w:r w:rsidRPr="00320C1F">
        <w:rPr>
          <w:rFonts w:ascii="Times New Roman" w:eastAsia="Calibri" w:hAnsi="Times New Roman" w:cs="Times New Roman" w:hint="cs"/>
          <w:b/>
          <w:bCs/>
          <w:sz w:val="24"/>
          <w:szCs w:val="24"/>
          <w:rtl/>
          <w:lang w:val="es-ES" w:bidi="he-IL"/>
        </w:rPr>
        <w:t>לא משום שאינו נכון לבטל שם הקודם</w:t>
      </w:r>
      <w:r w:rsidRPr="00200384">
        <w:rPr>
          <w:rFonts w:ascii="MF Narkisim" w:eastAsia="Calibri" w:hAnsi="MF Narkisim" w:cs="MF Narkisim"/>
          <w:sz w:val="24"/>
          <w:szCs w:val="24"/>
          <w:rtl/>
          <w:lang w:val="es-ES" w:bidi="he-IL"/>
        </w:rPr>
        <w:t>, אלא מכיוון ששמים שמות על שם אבות או צדיקים, כדי לכבד את אלה כדי שלא ישתקע שם האבות או הצדיק לכן לא משנים לגמרי, (ועיין עוד בשו"ת מהרם חלוואה סי' צ"ו בשאלתו דמיירי באחד ששינה את שמו לגמרי).</w:t>
      </w:r>
    </w:p>
    <w:p w14:paraId="4E84B800" w14:textId="77777777" w:rsidR="00C851ED" w:rsidRDefault="00C851ED"/>
    <w:sectPr w:rsidR="00C851E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8F400" w14:textId="77777777" w:rsidR="009D5C09" w:rsidRDefault="009D5C09" w:rsidP="00320C1F">
      <w:pPr>
        <w:spacing w:after="0" w:line="240" w:lineRule="auto"/>
      </w:pPr>
      <w:r>
        <w:separator/>
      </w:r>
    </w:p>
  </w:endnote>
  <w:endnote w:type="continuationSeparator" w:id="0">
    <w:p w14:paraId="5C4AD75C" w14:textId="77777777" w:rsidR="009D5C09" w:rsidRDefault="009D5C09" w:rsidP="0032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F Narkisim Demi Bold">
    <w:panose1 w:val="01000503000000020003"/>
    <w:charset w:val="00"/>
    <w:family w:val="auto"/>
    <w:pitch w:val="variable"/>
    <w:sig w:usb0="80000827" w:usb1="5000004A" w:usb2="00000000" w:usb3="00000000" w:csb0="00000021" w:csb1="00000000"/>
  </w:font>
  <w:font w:name="MF Narkisim">
    <w:panose1 w:val="01000503000000020003"/>
    <w:charset w:val="00"/>
    <w:family w:val="auto"/>
    <w:pitch w:val="variable"/>
    <w:sig w:usb0="80000827" w:usb1="5000004A"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71096"/>
      <w:docPartObj>
        <w:docPartGallery w:val="Page Numbers (Bottom of Page)"/>
        <w:docPartUnique/>
      </w:docPartObj>
    </w:sdtPr>
    <w:sdtEndPr/>
    <w:sdtContent>
      <w:p w14:paraId="660E543E" w14:textId="77777777" w:rsidR="0033786B" w:rsidRDefault="00B1376A">
        <w:pPr>
          <w:pStyle w:val="Footer"/>
          <w:jc w:val="center"/>
        </w:pPr>
        <w:r>
          <w:fldChar w:fldCharType="begin"/>
        </w:r>
        <w:r>
          <w:instrText xml:space="preserve"> PAGE   \* MERGEFORMAT </w:instrText>
        </w:r>
        <w:r>
          <w:fldChar w:fldCharType="separate"/>
        </w:r>
        <w:r w:rsidR="00200384">
          <w:rPr>
            <w:rFonts w:hint="cs"/>
            <w:noProof/>
            <w:rtl/>
            <w:lang w:bidi="he-IL"/>
          </w:rPr>
          <w:t>ג</w:t>
        </w:r>
        <w:r>
          <w:rPr>
            <w:noProof/>
          </w:rPr>
          <w:fldChar w:fldCharType="end"/>
        </w:r>
      </w:p>
    </w:sdtContent>
  </w:sdt>
  <w:p w14:paraId="4EC2AD9B" w14:textId="77777777" w:rsidR="0033786B" w:rsidRDefault="009D5C09" w:rsidP="00DE3A8F">
    <w:pPr>
      <w:pStyle w:val="Footer"/>
      <w:tabs>
        <w:tab w:val="left" w:pos="750"/>
      </w:tabs>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11332" w14:textId="77777777" w:rsidR="009D5C09" w:rsidRDefault="009D5C09" w:rsidP="00320C1F">
      <w:pPr>
        <w:spacing w:after="0" w:line="240" w:lineRule="auto"/>
      </w:pPr>
      <w:r>
        <w:separator/>
      </w:r>
    </w:p>
  </w:footnote>
  <w:footnote w:type="continuationSeparator" w:id="0">
    <w:p w14:paraId="467E0AA1" w14:textId="77777777" w:rsidR="009D5C09" w:rsidRDefault="009D5C09" w:rsidP="00320C1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B5B3D" w14:textId="77777777" w:rsidR="00320C1F" w:rsidRDefault="00320C1F" w:rsidP="00320C1F">
    <w:pPr>
      <w:pStyle w:val="a1"/>
      <w:bidi/>
      <w:rPr>
        <w:rtl/>
      </w:rPr>
    </w:pPr>
    <w:r>
      <w:rPr>
        <w:rFonts w:hint="cs"/>
        <w:rtl/>
      </w:rPr>
      <w:t xml:space="preserve">             ח' שבט תשע"ו</w:t>
    </w:r>
  </w:p>
  <w:p w14:paraId="7B081B9B" w14:textId="77777777" w:rsidR="00320C1F" w:rsidRDefault="00320C1F" w:rsidP="00320C1F">
    <w:pPr>
      <w:pStyle w:val="a1"/>
      <w:bidi/>
      <w:rPr>
        <w:rtl/>
      </w:rPr>
    </w:pPr>
    <w:r>
      <w:rPr>
        <w:rFonts w:hint="cs"/>
        <w:rtl/>
      </w:rPr>
      <w:t>סדר "ובני ישראל יוצאים ביד רמה"</w:t>
    </w:r>
  </w:p>
  <w:p w14:paraId="0118119B" w14:textId="77777777" w:rsidR="00320C1F" w:rsidRDefault="00320C1F" w:rsidP="00320C1F">
    <w:pPr>
      <w:pStyle w:val="a1"/>
      <w:bidi/>
      <w:spacing w:before="480"/>
      <w:rPr>
        <w:rtl/>
      </w:rPr>
    </w:pPr>
  </w:p>
  <w:p w14:paraId="13682A5F" w14:textId="77777777" w:rsidR="00320C1F" w:rsidRDefault="00320C1F" w:rsidP="00320C1F">
    <w:pPr>
      <w:pStyle w:val="a1"/>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pos w:val="beneathText"/>
    <w:numFmt w:val="hebrew1"/>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C1F"/>
    <w:rsid w:val="001E3B64"/>
    <w:rsid w:val="00200384"/>
    <w:rsid w:val="00320C1F"/>
    <w:rsid w:val="00487B19"/>
    <w:rsid w:val="009D5C09"/>
    <w:rsid w:val="00B1376A"/>
    <w:rsid w:val="00BF166A"/>
    <w:rsid w:val="00C851ED"/>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040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B6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1">
    <w:name w:val="Estilo1"/>
    <w:basedOn w:val="Normal"/>
    <w:qFormat/>
    <w:rsid w:val="001E3B64"/>
    <w:pPr>
      <w:bidi/>
      <w:spacing w:before="240" w:after="240" w:line="240" w:lineRule="auto"/>
      <w:jc w:val="both"/>
    </w:pPr>
    <w:rPr>
      <w:rFonts w:asciiTheme="majorBidi" w:hAnsiTheme="majorBidi" w:cstheme="majorBidi"/>
      <w:spacing w:val="20"/>
      <w:sz w:val="20"/>
      <w:szCs w:val="20"/>
      <w:lang w:bidi="he-IL"/>
    </w:rPr>
  </w:style>
  <w:style w:type="paragraph" w:customStyle="1" w:styleId="Estilo2">
    <w:name w:val="Estilo2"/>
    <w:basedOn w:val="Normal"/>
    <w:qFormat/>
    <w:rsid w:val="001E3B64"/>
    <w:pPr>
      <w:bidi/>
      <w:jc w:val="both"/>
    </w:pPr>
    <w:rPr>
      <w:rFonts w:asciiTheme="majorBidi" w:hAnsiTheme="majorBidi" w:cstheme="majorBidi"/>
      <w:b/>
      <w:bCs/>
      <w:sz w:val="28"/>
      <w:szCs w:val="28"/>
      <w:lang w:val="en-US" w:bidi="he-IL"/>
    </w:rPr>
  </w:style>
  <w:style w:type="paragraph" w:customStyle="1" w:styleId="Estilo3">
    <w:name w:val="Estilo3"/>
    <w:basedOn w:val="FootnoteText"/>
    <w:qFormat/>
    <w:rsid w:val="001E3B64"/>
    <w:pPr>
      <w:bidi/>
      <w:jc w:val="both"/>
    </w:pPr>
    <w:rPr>
      <w:rFonts w:asciiTheme="majorBidi" w:hAnsiTheme="majorBidi" w:cstheme="majorBidi"/>
      <w:spacing w:val="20"/>
      <w:lang w:bidi="he-IL"/>
    </w:rPr>
  </w:style>
  <w:style w:type="paragraph" w:styleId="FootnoteText">
    <w:name w:val="footnote text"/>
    <w:basedOn w:val="Normal"/>
    <w:link w:val="FootnoteTextChar"/>
    <w:uiPriority w:val="99"/>
    <w:semiHidden/>
    <w:unhideWhenUsed/>
    <w:rsid w:val="001E3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B64"/>
    <w:rPr>
      <w:sz w:val="20"/>
      <w:szCs w:val="20"/>
      <w:lang w:bidi="ar-SA"/>
    </w:rPr>
  </w:style>
  <w:style w:type="paragraph" w:customStyle="1" w:styleId="Estilo4">
    <w:name w:val="Estilo4"/>
    <w:basedOn w:val="Header"/>
    <w:qFormat/>
    <w:rsid w:val="001E3B64"/>
    <w:rPr>
      <w:rFonts w:asciiTheme="majorBidi" w:hAnsiTheme="majorBidi" w:cstheme="majorBidi"/>
      <w:b/>
      <w:bCs/>
      <w:sz w:val="32"/>
      <w:szCs w:val="32"/>
      <w:lang w:bidi="he-IL"/>
    </w:rPr>
  </w:style>
  <w:style w:type="paragraph" w:styleId="Header">
    <w:name w:val="header"/>
    <w:basedOn w:val="Normal"/>
    <w:link w:val="HeaderChar"/>
    <w:uiPriority w:val="99"/>
    <w:unhideWhenUsed/>
    <w:rsid w:val="001E3B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B64"/>
    <w:rPr>
      <w:lang w:bidi="ar-SA"/>
    </w:rPr>
  </w:style>
  <w:style w:type="paragraph" w:customStyle="1" w:styleId="a">
    <w:name w:val="כותרת"/>
    <w:basedOn w:val="Normal"/>
    <w:qFormat/>
    <w:rsid w:val="001E3B64"/>
    <w:pPr>
      <w:bidi/>
      <w:jc w:val="center"/>
    </w:pPr>
    <w:rPr>
      <w:rFonts w:asciiTheme="majorBidi" w:hAnsiTheme="majorBidi" w:cstheme="majorBidi"/>
      <w:sz w:val="40"/>
      <w:szCs w:val="40"/>
      <w:lang w:val="en-US" w:bidi="he-IL"/>
    </w:rPr>
  </w:style>
  <w:style w:type="paragraph" w:customStyle="1" w:styleId="a0">
    <w:name w:val="תוכן"/>
    <w:basedOn w:val="Normal"/>
    <w:qFormat/>
    <w:rsid w:val="001E3B64"/>
    <w:pPr>
      <w:bidi/>
      <w:jc w:val="both"/>
    </w:pPr>
    <w:rPr>
      <w:rFonts w:asciiTheme="majorBidi" w:hAnsiTheme="majorBidi" w:cstheme="majorBidi"/>
      <w:sz w:val="28"/>
      <w:szCs w:val="28"/>
      <w:lang w:val="en-US" w:bidi="he-IL"/>
    </w:rPr>
  </w:style>
  <w:style w:type="paragraph" w:customStyle="1" w:styleId="a1">
    <w:name w:val="תאריך"/>
    <w:basedOn w:val="Header"/>
    <w:qFormat/>
    <w:rsid w:val="001E3B64"/>
    <w:rPr>
      <w:rFonts w:asciiTheme="majorBidi" w:hAnsiTheme="majorBidi" w:cstheme="majorBidi"/>
      <w:b/>
      <w:bCs/>
      <w:sz w:val="32"/>
      <w:szCs w:val="32"/>
      <w:lang w:bidi="he-IL"/>
    </w:rPr>
  </w:style>
  <w:style w:type="paragraph" w:customStyle="1" w:styleId="a2">
    <w:name w:val="הערות"/>
    <w:basedOn w:val="FootnoteText"/>
    <w:qFormat/>
    <w:rsid w:val="001E3B64"/>
    <w:pPr>
      <w:bidi/>
      <w:spacing w:before="240" w:after="240"/>
      <w:jc w:val="both"/>
    </w:pPr>
    <w:rPr>
      <w:rFonts w:asciiTheme="majorBidi" w:hAnsiTheme="majorBidi" w:cstheme="majorBidi"/>
      <w:lang w:bidi="he-IL"/>
    </w:rPr>
  </w:style>
  <w:style w:type="character" w:customStyle="1" w:styleId="apple-converted-space">
    <w:name w:val="apple-converted-space"/>
    <w:basedOn w:val="DefaultParagraphFont"/>
    <w:rsid w:val="001E3B64"/>
  </w:style>
  <w:style w:type="paragraph" w:customStyle="1" w:styleId="Estilo5">
    <w:name w:val="Estilo5"/>
    <w:basedOn w:val="a2"/>
    <w:qFormat/>
    <w:rsid w:val="001E3B64"/>
    <w:pPr>
      <w:bidi w:val="0"/>
    </w:pPr>
  </w:style>
  <w:style w:type="paragraph" w:customStyle="1" w:styleId="Estilo6">
    <w:name w:val="Estilo6"/>
    <w:basedOn w:val="a2"/>
    <w:qFormat/>
    <w:rsid w:val="001E3B64"/>
    <w:pPr>
      <w:bidi w:val="0"/>
    </w:pPr>
  </w:style>
  <w:style w:type="paragraph" w:customStyle="1" w:styleId="Estilo7">
    <w:name w:val="Estilo7"/>
    <w:basedOn w:val="a2"/>
    <w:qFormat/>
    <w:rsid w:val="001E3B64"/>
    <w:pPr>
      <w:bidi w:val="0"/>
    </w:pPr>
  </w:style>
  <w:style w:type="character" w:styleId="FootnoteReference">
    <w:name w:val="footnote reference"/>
    <w:basedOn w:val="DefaultParagraphFont"/>
    <w:uiPriority w:val="99"/>
    <w:semiHidden/>
    <w:unhideWhenUsed/>
    <w:rsid w:val="001E3B64"/>
    <w:rPr>
      <w:vertAlign w:val="superscript"/>
    </w:rPr>
  </w:style>
  <w:style w:type="character" w:styleId="Hyperlink">
    <w:name w:val="Hyperlink"/>
    <w:basedOn w:val="DefaultParagraphFont"/>
    <w:uiPriority w:val="99"/>
    <w:semiHidden/>
    <w:unhideWhenUsed/>
    <w:rsid w:val="001E3B64"/>
    <w:rPr>
      <w:color w:val="0000FF"/>
      <w:u w:val="single"/>
    </w:rPr>
  </w:style>
  <w:style w:type="paragraph" w:styleId="NormalWeb">
    <w:name w:val="Normal (Web)"/>
    <w:basedOn w:val="Normal"/>
    <w:uiPriority w:val="99"/>
    <w:unhideWhenUsed/>
    <w:rsid w:val="001E3B64"/>
    <w:pPr>
      <w:spacing w:before="100" w:beforeAutospacing="1" w:after="100" w:afterAutospacing="1" w:line="240" w:lineRule="auto"/>
    </w:pPr>
    <w:rPr>
      <w:rFonts w:ascii="Times New Roman" w:eastAsia="Times New Roman" w:hAnsi="Times New Roman" w:cs="Times New Roman"/>
      <w:sz w:val="24"/>
      <w:szCs w:val="24"/>
      <w:lang w:eastAsia="es-MX" w:bidi="he-IL"/>
    </w:rPr>
  </w:style>
  <w:style w:type="paragraph" w:styleId="BalloonText">
    <w:name w:val="Balloon Text"/>
    <w:basedOn w:val="Normal"/>
    <w:link w:val="BalloonTextChar"/>
    <w:uiPriority w:val="99"/>
    <w:semiHidden/>
    <w:unhideWhenUsed/>
    <w:rsid w:val="001E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B64"/>
    <w:rPr>
      <w:rFonts w:ascii="Tahoma" w:hAnsi="Tahoma" w:cs="Tahoma"/>
      <w:sz w:val="16"/>
      <w:szCs w:val="16"/>
      <w:lang w:bidi="ar-SA"/>
    </w:rPr>
  </w:style>
  <w:style w:type="paragraph" w:styleId="Footer">
    <w:name w:val="footer"/>
    <w:basedOn w:val="Normal"/>
    <w:link w:val="FooterChar"/>
    <w:uiPriority w:val="99"/>
    <w:unhideWhenUsed/>
    <w:rsid w:val="00320C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0C1F"/>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933</Words>
  <Characters>5319</Characters>
  <Application>Microsoft Macintosh Word</Application>
  <DocSecurity>0</DocSecurity>
  <Lines>44</Lines>
  <Paragraphs>12</Paragraphs>
  <ScaleCrop>false</ScaleCrop>
  <Company>Hewlett-Packard</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Metta Mouazeb</dc:creator>
  <cp:lastModifiedBy>Yesh Corkman</cp:lastModifiedBy>
  <cp:revision>2</cp:revision>
  <dcterms:created xsi:type="dcterms:W3CDTF">2016-01-18T17:03:00Z</dcterms:created>
  <dcterms:modified xsi:type="dcterms:W3CDTF">2017-11-15T23:42:00Z</dcterms:modified>
</cp:coreProperties>
</file>