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36AB" w:rsidRPr="005F36AB" w:rsidRDefault="002C51C9" w:rsidP="005F36AB">
      <w:pPr>
        <w:pStyle w:val="a"/>
        <w:bidi w:val="0"/>
        <w:rPr>
          <w:b/>
          <w:bCs/>
          <w:lang w:val="es-MX"/>
        </w:rPr>
      </w:pPr>
      <w:r>
        <w:rPr>
          <w:b/>
          <w:bCs/>
          <w:noProof/>
          <w:lang w:val="es-MX"/>
        </w:rPr>
        <w:drawing>
          <wp:anchor distT="0" distB="0" distL="114300" distR="114300" simplePos="0" relativeHeight="251658240" behindDoc="0" locked="0" layoutInCell="1" allowOverlap="1" wp14:anchorId="1F86BF38">
            <wp:simplePos x="0" y="0"/>
            <wp:positionH relativeFrom="column">
              <wp:posOffset>64770</wp:posOffset>
            </wp:positionH>
            <wp:positionV relativeFrom="paragraph">
              <wp:posOffset>-1727200</wp:posOffset>
            </wp:positionV>
            <wp:extent cx="1460500" cy="705201"/>
            <wp:effectExtent l="0" t="0" r="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Majon.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60500" cy="705201"/>
                    </a:xfrm>
                    <a:prstGeom prst="rect">
                      <a:avLst/>
                    </a:prstGeom>
                  </pic:spPr>
                </pic:pic>
              </a:graphicData>
            </a:graphic>
            <wp14:sizeRelH relativeFrom="page">
              <wp14:pctWidth>0</wp14:pctWidth>
            </wp14:sizeRelH>
            <wp14:sizeRelV relativeFrom="page">
              <wp14:pctHeight>0</wp14:pctHeight>
            </wp14:sizeRelV>
          </wp:anchor>
        </w:drawing>
      </w:r>
      <w:r w:rsidR="005F36AB" w:rsidRPr="005F36AB">
        <w:rPr>
          <w:b/>
          <w:bCs/>
          <w:iCs/>
          <w:lang w:val="es-MX"/>
        </w:rPr>
        <w:t>Tu Bishbat</w:t>
      </w:r>
      <w:r w:rsidR="00FA6274">
        <w:rPr>
          <w:b/>
          <w:bCs/>
          <w:iCs/>
          <w:lang w:val="es-MX"/>
        </w:rPr>
        <w:t xml:space="preserve"> </w:t>
      </w:r>
      <w:r w:rsidR="005F36AB" w:rsidRPr="005F36AB">
        <w:rPr>
          <w:b/>
          <w:bCs/>
          <w:lang w:val="es-MX"/>
        </w:rPr>
        <w:t>- Concepto, Sentido y Costumbres</w:t>
      </w:r>
    </w:p>
    <w:p w:rsidR="005F36AB" w:rsidRDefault="005F36AB" w:rsidP="00373E58"/>
    <w:p w:rsidR="00065053" w:rsidRPr="005F36AB" w:rsidRDefault="00065053" w:rsidP="001A5155">
      <w:pPr>
        <w:spacing w:line="360" w:lineRule="auto"/>
        <w:jc w:val="both"/>
        <w:rPr>
          <w:rFonts w:asciiTheme="majorBidi" w:hAnsiTheme="majorBidi" w:cstheme="majorBidi"/>
          <w:spacing w:val="20"/>
          <w:sz w:val="24"/>
          <w:szCs w:val="24"/>
        </w:rPr>
      </w:pPr>
      <w:r w:rsidRPr="005F36AB">
        <w:rPr>
          <w:rFonts w:asciiTheme="majorBidi" w:hAnsiTheme="majorBidi" w:cstheme="majorBidi"/>
          <w:spacing w:val="20"/>
          <w:sz w:val="24"/>
          <w:szCs w:val="24"/>
        </w:rPr>
        <w:t>El día 15 de Shebat es considerado un día de cierto júbilo, tal como está es</w:t>
      </w:r>
      <w:bookmarkStart w:id="0" w:name="_GoBack"/>
      <w:bookmarkEnd w:id="0"/>
      <w:r w:rsidRPr="005F36AB">
        <w:rPr>
          <w:rFonts w:asciiTheme="majorBidi" w:hAnsiTheme="majorBidi" w:cstheme="majorBidi"/>
          <w:spacing w:val="20"/>
          <w:sz w:val="24"/>
          <w:szCs w:val="24"/>
        </w:rPr>
        <w:t xml:space="preserve">tipulado en el Shulján Aruj, que en este día no se pueden realizar ayunos y no se recitan las peticiones de </w:t>
      </w:r>
      <w:r w:rsidR="001A5155">
        <w:rPr>
          <w:rFonts w:asciiTheme="majorBidi" w:hAnsiTheme="majorBidi" w:cstheme="majorBidi"/>
          <w:spacing w:val="20"/>
          <w:sz w:val="24"/>
          <w:szCs w:val="24"/>
        </w:rPr>
        <w:t>penitencia</w:t>
      </w:r>
      <w:r w:rsidRPr="005F36AB">
        <w:rPr>
          <w:rFonts w:asciiTheme="majorBidi" w:hAnsiTheme="majorBidi" w:cstheme="majorBidi"/>
          <w:spacing w:val="20"/>
          <w:sz w:val="24"/>
          <w:szCs w:val="24"/>
        </w:rPr>
        <w:t xml:space="preserve"> que se acostumbran a pronunciar el resto de los días del </w:t>
      </w:r>
      <w:r w:rsidR="005F36AB" w:rsidRPr="005F36AB">
        <w:rPr>
          <w:rFonts w:asciiTheme="majorBidi" w:hAnsiTheme="majorBidi" w:cstheme="majorBidi"/>
          <w:spacing w:val="20"/>
          <w:sz w:val="24"/>
          <w:szCs w:val="24"/>
        </w:rPr>
        <w:t>año,</w:t>
      </w:r>
      <w:r w:rsidRPr="005F36AB">
        <w:rPr>
          <w:rFonts w:asciiTheme="majorBidi" w:hAnsiTheme="majorBidi" w:cstheme="majorBidi"/>
          <w:spacing w:val="20"/>
          <w:sz w:val="24"/>
          <w:szCs w:val="24"/>
        </w:rPr>
        <w:t xml:space="preserve"> normas que aplican a los días que tienen un sentido de alegría o júbilo.</w:t>
      </w:r>
    </w:p>
    <w:p w:rsidR="00065053" w:rsidRPr="005F36AB" w:rsidRDefault="00065053" w:rsidP="005F36AB">
      <w:pPr>
        <w:spacing w:line="360" w:lineRule="auto"/>
        <w:jc w:val="both"/>
        <w:rPr>
          <w:rFonts w:asciiTheme="majorBidi" w:hAnsiTheme="majorBidi" w:cstheme="majorBidi"/>
          <w:spacing w:val="20"/>
          <w:sz w:val="24"/>
          <w:szCs w:val="24"/>
        </w:rPr>
      </w:pPr>
      <w:r w:rsidRPr="005F36AB">
        <w:rPr>
          <w:rFonts w:asciiTheme="majorBidi" w:hAnsiTheme="majorBidi" w:cstheme="majorBidi"/>
          <w:spacing w:val="20"/>
          <w:sz w:val="24"/>
          <w:szCs w:val="24"/>
        </w:rPr>
        <w:t>El motivo</w:t>
      </w:r>
      <w:r w:rsidR="00BC55DC">
        <w:rPr>
          <w:rFonts w:asciiTheme="majorBidi" w:hAnsiTheme="majorBidi" w:cstheme="majorBidi"/>
          <w:spacing w:val="20"/>
          <w:sz w:val="24"/>
          <w:szCs w:val="24"/>
        </w:rPr>
        <w:t xml:space="preserve"> de esto,</w:t>
      </w:r>
      <w:r w:rsidRPr="005F36AB">
        <w:rPr>
          <w:rFonts w:asciiTheme="majorBidi" w:hAnsiTheme="majorBidi" w:cstheme="majorBidi"/>
          <w:spacing w:val="20"/>
          <w:sz w:val="24"/>
          <w:szCs w:val="24"/>
        </w:rPr>
        <w:t xml:space="preserve"> es por ser el día establecido como año nuevo del ciclo frutal; el sentido de este año nuevo o comienzo de año es estrictamente legal o halájico, ya que existen un gran conjunto de preceptos </w:t>
      </w:r>
      <w:r w:rsidR="005F36AB" w:rsidRPr="005F36AB">
        <w:rPr>
          <w:rFonts w:asciiTheme="majorBidi" w:hAnsiTheme="majorBidi" w:cstheme="majorBidi"/>
          <w:spacing w:val="20"/>
          <w:sz w:val="24"/>
          <w:szCs w:val="24"/>
        </w:rPr>
        <w:t>(</w:t>
      </w:r>
      <w:r w:rsidR="005F36AB" w:rsidRPr="00BC55DC">
        <w:rPr>
          <w:rFonts w:asciiTheme="majorBidi" w:hAnsiTheme="majorBidi" w:cstheme="majorBidi"/>
          <w:i/>
          <w:iCs/>
          <w:spacing w:val="20"/>
          <w:sz w:val="24"/>
          <w:szCs w:val="24"/>
        </w:rPr>
        <w:t>Orlá, Terumot, Maaserot y Kedushat Shevii</w:t>
      </w:r>
      <w:r w:rsidR="005F36AB" w:rsidRPr="005F36AB">
        <w:rPr>
          <w:rFonts w:asciiTheme="majorBidi" w:hAnsiTheme="majorBidi" w:cstheme="majorBidi"/>
          <w:spacing w:val="20"/>
          <w:sz w:val="24"/>
          <w:szCs w:val="24"/>
        </w:rPr>
        <w:t>t</w:t>
      </w:r>
      <w:r w:rsidR="00BC55DC">
        <w:rPr>
          <w:rFonts w:asciiTheme="majorBidi" w:hAnsiTheme="majorBidi" w:cstheme="majorBidi"/>
          <w:spacing w:val="20"/>
          <w:sz w:val="24"/>
          <w:szCs w:val="24"/>
        </w:rPr>
        <w:t xml:space="preserve"> en frutas</w:t>
      </w:r>
      <w:r w:rsidR="005F36AB" w:rsidRPr="005F36AB">
        <w:rPr>
          <w:rFonts w:asciiTheme="majorBidi" w:hAnsiTheme="majorBidi" w:cstheme="majorBidi"/>
          <w:spacing w:val="20"/>
          <w:sz w:val="24"/>
          <w:szCs w:val="24"/>
        </w:rPr>
        <w:t xml:space="preserve">) </w:t>
      </w:r>
      <w:r w:rsidRPr="005F36AB">
        <w:rPr>
          <w:rFonts w:asciiTheme="majorBidi" w:hAnsiTheme="majorBidi" w:cstheme="majorBidi"/>
          <w:spacing w:val="20"/>
          <w:sz w:val="24"/>
          <w:szCs w:val="24"/>
        </w:rPr>
        <w:t xml:space="preserve">relacionados con el campo y sus frutos en los cuales es imprescindible llevar un conteo cíclico para efecto del cumplimiento de las normas establecidas por la Torá; para esto el papel que juega </w:t>
      </w:r>
      <w:r w:rsidR="005F36AB" w:rsidRPr="00BC55DC">
        <w:rPr>
          <w:rFonts w:asciiTheme="majorBidi" w:hAnsiTheme="majorBidi" w:cstheme="majorBidi"/>
          <w:i/>
          <w:spacing w:val="20"/>
          <w:sz w:val="24"/>
          <w:szCs w:val="24"/>
        </w:rPr>
        <w:t>Tu Bishbat</w:t>
      </w:r>
      <w:r w:rsidRPr="005F36AB">
        <w:rPr>
          <w:rFonts w:asciiTheme="majorBidi" w:hAnsiTheme="majorBidi" w:cstheme="majorBidi"/>
          <w:spacing w:val="20"/>
          <w:sz w:val="24"/>
          <w:szCs w:val="24"/>
        </w:rPr>
        <w:t xml:space="preserve"> es central.</w:t>
      </w:r>
      <w:r w:rsidR="005F36AB" w:rsidRPr="005F36AB">
        <w:rPr>
          <w:rFonts w:asciiTheme="majorBidi" w:hAnsiTheme="majorBidi" w:cstheme="majorBidi"/>
          <w:spacing w:val="20"/>
          <w:sz w:val="24"/>
          <w:szCs w:val="24"/>
        </w:rPr>
        <w:t xml:space="preserve"> </w:t>
      </w:r>
    </w:p>
    <w:p w:rsidR="00065053" w:rsidRPr="005F36AB" w:rsidRDefault="00065053" w:rsidP="00BC55DC">
      <w:pPr>
        <w:spacing w:line="360" w:lineRule="auto"/>
        <w:jc w:val="both"/>
        <w:rPr>
          <w:rFonts w:asciiTheme="majorBidi" w:hAnsiTheme="majorBidi" w:cstheme="majorBidi"/>
          <w:spacing w:val="20"/>
          <w:sz w:val="24"/>
          <w:szCs w:val="24"/>
        </w:rPr>
      </w:pPr>
      <w:r w:rsidRPr="00BC55DC">
        <w:rPr>
          <w:rFonts w:asciiTheme="majorBidi" w:hAnsiTheme="majorBidi" w:cstheme="majorBidi"/>
          <w:b/>
          <w:bCs/>
          <w:spacing w:val="20"/>
          <w:sz w:val="24"/>
          <w:szCs w:val="24"/>
        </w:rPr>
        <w:t>Equivocadamente</w:t>
      </w:r>
      <w:r w:rsidRPr="005F36AB">
        <w:rPr>
          <w:rFonts w:asciiTheme="majorBidi" w:hAnsiTheme="majorBidi" w:cstheme="majorBidi"/>
          <w:spacing w:val="20"/>
          <w:sz w:val="24"/>
          <w:szCs w:val="24"/>
        </w:rPr>
        <w:t xml:space="preserve"> se llega a confundir </w:t>
      </w:r>
      <w:r w:rsidR="005F36AB" w:rsidRPr="00BC55DC">
        <w:rPr>
          <w:rFonts w:asciiTheme="majorBidi" w:hAnsiTheme="majorBidi" w:cstheme="majorBidi"/>
          <w:i/>
          <w:spacing w:val="20"/>
          <w:sz w:val="24"/>
          <w:szCs w:val="24"/>
        </w:rPr>
        <w:t>Tu Bishbat</w:t>
      </w:r>
      <w:r w:rsidRPr="005F36AB">
        <w:rPr>
          <w:rFonts w:asciiTheme="majorBidi" w:hAnsiTheme="majorBidi" w:cstheme="majorBidi"/>
          <w:spacing w:val="20"/>
          <w:sz w:val="24"/>
          <w:szCs w:val="24"/>
        </w:rPr>
        <w:t xml:space="preserve"> con el día en el que los frutos del árbol son juzgados</w:t>
      </w:r>
      <w:r w:rsidR="00BC55DC">
        <w:rPr>
          <w:rFonts w:asciiTheme="majorBidi" w:hAnsiTheme="majorBidi" w:cstheme="majorBidi"/>
          <w:spacing w:val="20"/>
          <w:sz w:val="24"/>
          <w:szCs w:val="24"/>
        </w:rPr>
        <w:t xml:space="preserve"> para determinar su calidad y abundancia;</w:t>
      </w:r>
      <w:r w:rsidRPr="005F36AB">
        <w:rPr>
          <w:rFonts w:asciiTheme="majorBidi" w:hAnsiTheme="majorBidi" w:cstheme="majorBidi"/>
          <w:spacing w:val="20"/>
          <w:sz w:val="24"/>
          <w:szCs w:val="24"/>
        </w:rPr>
        <w:t xml:space="preserve"> esto</w:t>
      </w:r>
      <w:r w:rsidR="005F36AB" w:rsidRPr="005F36AB">
        <w:rPr>
          <w:rFonts w:asciiTheme="majorBidi" w:hAnsiTheme="majorBidi" w:cstheme="majorBidi"/>
          <w:spacing w:val="20"/>
          <w:sz w:val="24"/>
          <w:szCs w:val="24"/>
        </w:rPr>
        <w:t xml:space="preserve"> es </w:t>
      </w:r>
      <w:r w:rsidR="00BC55DC">
        <w:rPr>
          <w:rFonts w:asciiTheme="majorBidi" w:hAnsiTheme="majorBidi" w:cstheme="majorBidi"/>
          <w:spacing w:val="20"/>
          <w:sz w:val="24"/>
          <w:szCs w:val="24"/>
        </w:rPr>
        <w:t>un error,</w:t>
      </w:r>
      <w:r w:rsidR="005F36AB" w:rsidRPr="005F36AB">
        <w:rPr>
          <w:rFonts w:asciiTheme="majorBidi" w:hAnsiTheme="majorBidi" w:cstheme="majorBidi"/>
          <w:spacing w:val="20"/>
          <w:sz w:val="24"/>
          <w:szCs w:val="24"/>
        </w:rPr>
        <w:t xml:space="preserve"> ya que el día de</w:t>
      </w:r>
      <w:r w:rsidR="00BC55DC">
        <w:rPr>
          <w:rFonts w:asciiTheme="majorBidi" w:hAnsiTheme="majorBidi" w:cstheme="majorBidi"/>
          <w:spacing w:val="20"/>
          <w:sz w:val="24"/>
          <w:szCs w:val="24"/>
        </w:rPr>
        <w:t>l</w:t>
      </w:r>
      <w:r w:rsidR="005F36AB" w:rsidRPr="005F36AB">
        <w:rPr>
          <w:rFonts w:asciiTheme="majorBidi" w:hAnsiTheme="majorBidi" w:cstheme="majorBidi"/>
          <w:spacing w:val="20"/>
          <w:sz w:val="24"/>
          <w:szCs w:val="24"/>
        </w:rPr>
        <w:t xml:space="preserve"> juicio para los frutos del árbol es en</w:t>
      </w:r>
      <w:r w:rsidR="00BC55DC">
        <w:rPr>
          <w:rFonts w:asciiTheme="majorBidi" w:hAnsiTheme="majorBidi" w:cstheme="majorBidi"/>
          <w:spacing w:val="20"/>
          <w:sz w:val="24"/>
          <w:szCs w:val="24"/>
        </w:rPr>
        <w:t xml:space="preserve"> la fiesta de</w:t>
      </w:r>
      <w:r w:rsidR="005F36AB" w:rsidRPr="005F36AB">
        <w:rPr>
          <w:rFonts w:asciiTheme="majorBidi" w:hAnsiTheme="majorBidi" w:cstheme="majorBidi"/>
          <w:spacing w:val="20"/>
          <w:sz w:val="24"/>
          <w:szCs w:val="24"/>
        </w:rPr>
        <w:t xml:space="preserve"> </w:t>
      </w:r>
      <w:r w:rsidR="005F36AB" w:rsidRPr="00BC55DC">
        <w:rPr>
          <w:rFonts w:asciiTheme="majorBidi" w:hAnsiTheme="majorBidi" w:cstheme="majorBidi"/>
          <w:i/>
          <w:iCs/>
          <w:spacing w:val="20"/>
          <w:sz w:val="24"/>
          <w:szCs w:val="24"/>
        </w:rPr>
        <w:t>Shabuot</w:t>
      </w:r>
      <w:r w:rsidR="005F36AB" w:rsidRPr="005F36AB">
        <w:rPr>
          <w:rFonts w:asciiTheme="majorBidi" w:hAnsiTheme="majorBidi" w:cstheme="majorBidi"/>
          <w:spacing w:val="20"/>
          <w:sz w:val="24"/>
          <w:szCs w:val="24"/>
        </w:rPr>
        <w:t xml:space="preserve"> como lo estipula la </w:t>
      </w:r>
      <w:r w:rsidR="005F36AB" w:rsidRPr="00BC55DC">
        <w:rPr>
          <w:rFonts w:asciiTheme="majorBidi" w:hAnsiTheme="majorBidi" w:cstheme="majorBidi"/>
          <w:i/>
          <w:iCs/>
          <w:spacing w:val="20"/>
          <w:sz w:val="24"/>
          <w:szCs w:val="24"/>
        </w:rPr>
        <w:t>Mishná</w:t>
      </w:r>
      <w:r w:rsidR="005F36AB" w:rsidRPr="005F36AB">
        <w:rPr>
          <w:rFonts w:asciiTheme="majorBidi" w:hAnsiTheme="majorBidi" w:cstheme="majorBidi"/>
          <w:spacing w:val="20"/>
          <w:sz w:val="24"/>
          <w:szCs w:val="24"/>
        </w:rPr>
        <w:t xml:space="preserve"> en </w:t>
      </w:r>
      <w:r w:rsidR="005F36AB" w:rsidRPr="00BC55DC">
        <w:rPr>
          <w:rFonts w:asciiTheme="majorBidi" w:hAnsiTheme="majorBidi" w:cstheme="majorBidi"/>
          <w:i/>
          <w:iCs/>
          <w:spacing w:val="20"/>
          <w:sz w:val="24"/>
          <w:szCs w:val="24"/>
        </w:rPr>
        <w:t>Rosh HaShaná</w:t>
      </w:r>
      <w:r w:rsidR="005F36AB" w:rsidRPr="005F36AB">
        <w:rPr>
          <w:rStyle w:val="FootnoteReference"/>
          <w:rFonts w:asciiTheme="majorBidi" w:hAnsiTheme="majorBidi" w:cstheme="majorBidi"/>
          <w:spacing w:val="20"/>
          <w:sz w:val="24"/>
          <w:szCs w:val="24"/>
        </w:rPr>
        <w:footnoteReference w:id="1"/>
      </w:r>
      <w:r w:rsidR="005F36AB" w:rsidRPr="005F36AB">
        <w:rPr>
          <w:rFonts w:asciiTheme="majorBidi" w:hAnsiTheme="majorBidi" w:cstheme="majorBidi"/>
          <w:spacing w:val="20"/>
          <w:sz w:val="24"/>
          <w:szCs w:val="24"/>
        </w:rPr>
        <w:t>.</w:t>
      </w:r>
    </w:p>
    <w:p w:rsidR="005F36AB" w:rsidRPr="005F36AB" w:rsidRDefault="005F36AB" w:rsidP="005F36AB">
      <w:pPr>
        <w:spacing w:line="360" w:lineRule="auto"/>
        <w:jc w:val="both"/>
        <w:rPr>
          <w:rFonts w:asciiTheme="majorBidi" w:hAnsiTheme="majorBidi" w:cstheme="majorBidi"/>
          <w:b/>
          <w:bCs/>
          <w:spacing w:val="20"/>
          <w:sz w:val="24"/>
          <w:szCs w:val="24"/>
        </w:rPr>
      </w:pPr>
      <w:r w:rsidRPr="005F36AB">
        <w:rPr>
          <w:rFonts w:asciiTheme="majorBidi" w:hAnsiTheme="majorBidi" w:cstheme="majorBidi"/>
          <w:b/>
          <w:bCs/>
          <w:spacing w:val="20"/>
          <w:sz w:val="24"/>
          <w:szCs w:val="24"/>
        </w:rPr>
        <w:t xml:space="preserve">¿Por qué se eligió </w:t>
      </w:r>
      <w:r w:rsidRPr="005F36AB">
        <w:rPr>
          <w:rFonts w:asciiTheme="majorBidi" w:hAnsiTheme="majorBidi" w:cstheme="majorBidi"/>
          <w:b/>
          <w:bCs/>
          <w:i/>
          <w:iCs/>
          <w:spacing w:val="20"/>
          <w:sz w:val="24"/>
          <w:szCs w:val="24"/>
        </w:rPr>
        <w:t>Tu Bishbat</w:t>
      </w:r>
      <w:r w:rsidRPr="005F36AB">
        <w:rPr>
          <w:rFonts w:asciiTheme="majorBidi" w:hAnsiTheme="majorBidi" w:cstheme="majorBidi"/>
          <w:b/>
          <w:bCs/>
          <w:spacing w:val="20"/>
          <w:sz w:val="24"/>
          <w:szCs w:val="24"/>
        </w:rPr>
        <w:t xml:space="preserve"> cómo comienzo de año para los árboles?</w:t>
      </w:r>
    </w:p>
    <w:p w:rsidR="006C1E5C" w:rsidRPr="005F36AB" w:rsidRDefault="006C1E5C" w:rsidP="00BC55DC">
      <w:pPr>
        <w:spacing w:line="360" w:lineRule="auto"/>
        <w:jc w:val="both"/>
        <w:rPr>
          <w:rFonts w:asciiTheme="majorBidi" w:hAnsiTheme="majorBidi" w:cstheme="majorBidi"/>
          <w:spacing w:val="20"/>
          <w:sz w:val="24"/>
          <w:szCs w:val="24"/>
        </w:rPr>
      </w:pPr>
      <w:r w:rsidRPr="005F36AB">
        <w:rPr>
          <w:rFonts w:asciiTheme="majorBidi" w:hAnsiTheme="majorBidi" w:cstheme="majorBidi"/>
          <w:spacing w:val="20"/>
          <w:sz w:val="24"/>
          <w:szCs w:val="24"/>
        </w:rPr>
        <w:lastRenderedPageBreak/>
        <w:t xml:space="preserve">El </w:t>
      </w:r>
      <w:r w:rsidRPr="005F36AB">
        <w:rPr>
          <w:rFonts w:asciiTheme="majorBidi" w:hAnsiTheme="majorBidi" w:cstheme="majorBidi"/>
          <w:i/>
          <w:iCs/>
          <w:spacing w:val="20"/>
          <w:sz w:val="24"/>
          <w:szCs w:val="24"/>
        </w:rPr>
        <w:t>Talmud</w:t>
      </w:r>
      <w:r w:rsidRPr="005F36AB">
        <w:rPr>
          <w:rFonts w:asciiTheme="majorBidi" w:hAnsiTheme="majorBidi" w:cstheme="majorBidi"/>
          <w:spacing w:val="20"/>
          <w:sz w:val="24"/>
          <w:szCs w:val="24"/>
          <w:vertAlign w:val="superscript"/>
        </w:rPr>
        <w:footnoteReference w:id="2"/>
      </w:r>
      <w:r w:rsidRPr="005F36AB">
        <w:rPr>
          <w:rFonts w:asciiTheme="majorBidi" w:hAnsiTheme="majorBidi" w:cstheme="majorBidi"/>
          <w:spacing w:val="20"/>
          <w:sz w:val="24"/>
          <w:szCs w:val="24"/>
        </w:rPr>
        <w:t xml:space="preserve"> comenta al respecto que para la época de </w:t>
      </w:r>
      <w:r w:rsidR="005F36AB" w:rsidRPr="00BC55DC">
        <w:rPr>
          <w:rFonts w:asciiTheme="majorBidi" w:hAnsiTheme="majorBidi" w:cstheme="majorBidi"/>
          <w:i/>
          <w:spacing w:val="20"/>
          <w:sz w:val="24"/>
          <w:szCs w:val="24"/>
        </w:rPr>
        <w:t>Tu Bishbat</w:t>
      </w:r>
      <w:r w:rsidRPr="005F36AB">
        <w:rPr>
          <w:rFonts w:asciiTheme="majorBidi" w:hAnsiTheme="majorBidi" w:cstheme="majorBidi"/>
          <w:spacing w:val="20"/>
          <w:sz w:val="24"/>
          <w:szCs w:val="24"/>
        </w:rPr>
        <w:t xml:space="preserve"> ya han caído la mayoría de las lluvias en la tierra de Israel, pues la época de lluvias es en los meses de </w:t>
      </w:r>
      <w:r w:rsidR="00373E58" w:rsidRPr="00BC55DC">
        <w:rPr>
          <w:rFonts w:asciiTheme="majorBidi" w:hAnsiTheme="majorBidi" w:cstheme="majorBidi"/>
          <w:i/>
          <w:iCs/>
          <w:spacing w:val="20"/>
          <w:sz w:val="24"/>
          <w:szCs w:val="24"/>
        </w:rPr>
        <w:t>J</w:t>
      </w:r>
      <w:r w:rsidRPr="00BC55DC">
        <w:rPr>
          <w:rFonts w:asciiTheme="majorBidi" w:hAnsiTheme="majorBidi" w:cstheme="majorBidi"/>
          <w:i/>
          <w:iCs/>
          <w:spacing w:val="20"/>
          <w:sz w:val="24"/>
          <w:szCs w:val="24"/>
        </w:rPr>
        <w:t xml:space="preserve">eshván, </w:t>
      </w:r>
      <w:r w:rsidR="00373E58" w:rsidRPr="00BC55DC">
        <w:rPr>
          <w:rFonts w:asciiTheme="majorBidi" w:hAnsiTheme="majorBidi" w:cstheme="majorBidi"/>
          <w:i/>
          <w:iCs/>
          <w:spacing w:val="20"/>
          <w:sz w:val="24"/>
          <w:szCs w:val="24"/>
        </w:rPr>
        <w:t>K</w:t>
      </w:r>
      <w:r w:rsidRPr="00BC55DC">
        <w:rPr>
          <w:rFonts w:asciiTheme="majorBidi" w:hAnsiTheme="majorBidi" w:cstheme="majorBidi"/>
          <w:i/>
          <w:iCs/>
          <w:spacing w:val="20"/>
          <w:sz w:val="24"/>
          <w:szCs w:val="24"/>
        </w:rPr>
        <w:t xml:space="preserve">islev, </w:t>
      </w:r>
      <w:r w:rsidR="00373E58" w:rsidRPr="00BC55DC">
        <w:rPr>
          <w:rFonts w:asciiTheme="majorBidi" w:hAnsiTheme="majorBidi" w:cstheme="majorBidi"/>
          <w:i/>
          <w:iCs/>
          <w:spacing w:val="20"/>
          <w:sz w:val="24"/>
          <w:szCs w:val="24"/>
        </w:rPr>
        <w:t>T</w:t>
      </w:r>
      <w:r w:rsidRPr="00BC55DC">
        <w:rPr>
          <w:rFonts w:asciiTheme="majorBidi" w:hAnsiTheme="majorBidi" w:cstheme="majorBidi"/>
          <w:i/>
          <w:iCs/>
          <w:spacing w:val="20"/>
          <w:sz w:val="24"/>
          <w:szCs w:val="24"/>
        </w:rPr>
        <w:t xml:space="preserve">ebet, </w:t>
      </w:r>
      <w:r w:rsidR="00373E58" w:rsidRPr="00BC55DC">
        <w:rPr>
          <w:rFonts w:asciiTheme="majorBidi" w:hAnsiTheme="majorBidi" w:cstheme="majorBidi"/>
          <w:i/>
          <w:iCs/>
          <w:spacing w:val="20"/>
          <w:sz w:val="24"/>
          <w:szCs w:val="24"/>
        </w:rPr>
        <w:t>S</w:t>
      </w:r>
      <w:r w:rsidRPr="00BC55DC">
        <w:rPr>
          <w:rFonts w:asciiTheme="majorBidi" w:hAnsiTheme="majorBidi" w:cstheme="majorBidi"/>
          <w:i/>
          <w:iCs/>
          <w:spacing w:val="20"/>
          <w:sz w:val="24"/>
          <w:szCs w:val="24"/>
        </w:rPr>
        <w:t xml:space="preserve">hebat, </w:t>
      </w:r>
      <w:r w:rsidR="00373E58" w:rsidRPr="00BC55DC">
        <w:rPr>
          <w:rFonts w:asciiTheme="majorBidi" w:hAnsiTheme="majorBidi" w:cstheme="majorBidi"/>
          <w:i/>
          <w:iCs/>
          <w:spacing w:val="20"/>
          <w:sz w:val="24"/>
          <w:szCs w:val="24"/>
        </w:rPr>
        <w:t>A</w:t>
      </w:r>
      <w:r w:rsidRPr="00BC55DC">
        <w:rPr>
          <w:rFonts w:asciiTheme="majorBidi" w:hAnsiTheme="majorBidi" w:cstheme="majorBidi"/>
          <w:i/>
          <w:iCs/>
          <w:spacing w:val="20"/>
          <w:sz w:val="24"/>
          <w:szCs w:val="24"/>
        </w:rPr>
        <w:t>dar,</w:t>
      </w:r>
      <w:r w:rsidRPr="005F36AB">
        <w:rPr>
          <w:rFonts w:asciiTheme="majorBidi" w:hAnsiTheme="majorBidi" w:cstheme="majorBidi"/>
          <w:spacing w:val="20"/>
          <w:sz w:val="24"/>
          <w:szCs w:val="24"/>
        </w:rPr>
        <w:t xml:space="preserve"> y la mitad de </w:t>
      </w:r>
      <w:r w:rsidR="00BC55DC" w:rsidRPr="00BC55DC">
        <w:rPr>
          <w:rFonts w:asciiTheme="majorBidi" w:hAnsiTheme="majorBidi" w:cstheme="majorBidi"/>
          <w:i/>
          <w:iCs/>
          <w:spacing w:val="20"/>
          <w:sz w:val="24"/>
          <w:szCs w:val="24"/>
        </w:rPr>
        <w:t>N</w:t>
      </w:r>
      <w:r w:rsidRPr="00BC55DC">
        <w:rPr>
          <w:rFonts w:asciiTheme="majorBidi" w:hAnsiTheme="majorBidi" w:cstheme="majorBidi"/>
          <w:i/>
          <w:iCs/>
          <w:spacing w:val="20"/>
          <w:sz w:val="24"/>
          <w:szCs w:val="24"/>
        </w:rPr>
        <w:t>isán.</w:t>
      </w:r>
      <w:r w:rsidRPr="005F36AB">
        <w:rPr>
          <w:rFonts w:asciiTheme="majorBidi" w:hAnsiTheme="majorBidi" w:cstheme="majorBidi"/>
          <w:spacing w:val="20"/>
          <w:sz w:val="24"/>
          <w:szCs w:val="24"/>
        </w:rPr>
        <w:t xml:space="preserve"> </w:t>
      </w:r>
    </w:p>
    <w:p w:rsidR="006C1E5C" w:rsidRPr="005F36AB" w:rsidRDefault="006C1E5C" w:rsidP="005F36AB">
      <w:pPr>
        <w:spacing w:line="360" w:lineRule="auto"/>
        <w:jc w:val="both"/>
        <w:rPr>
          <w:rFonts w:asciiTheme="majorBidi" w:hAnsiTheme="majorBidi" w:cstheme="majorBidi"/>
          <w:spacing w:val="20"/>
          <w:sz w:val="24"/>
          <w:szCs w:val="24"/>
        </w:rPr>
      </w:pPr>
      <w:r w:rsidRPr="005F36AB">
        <w:rPr>
          <w:rFonts w:asciiTheme="majorBidi" w:hAnsiTheme="majorBidi" w:cstheme="majorBidi"/>
          <w:i/>
          <w:iCs/>
          <w:spacing w:val="20"/>
          <w:sz w:val="24"/>
          <w:szCs w:val="24"/>
        </w:rPr>
        <w:t>Rashí</w:t>
      </w:r>
      <w:r w:rsidRPr="005F36AB">
        <w:rPr>
          <w:rFonts w:asciiTheme="majorBidi" w:hAnsiTheme="majorBidi" w:cstheme="majorBidi"/>
          <w:spacing w:val="20"/>
          <w:sz w:val="24"/>
          <w:szCs w:val="24"/>
          <w:vertAlign w:val="superscript"/>
        </w:rPr>
        <w:footnoteReference w:id="3"/>
      </w:r>
      <w:r w:rsidRPr="005F36AB">
        <w:rPr>
          <w:rFonts w:asciiTheme="majorBidi" w:hAnsiTheme="majorBidi" w:cstheme="majorBidi"/>
          <w:spacing w:val="20"/>
          <w:sz w:val="24"/>
          <w:szCs w:val="24"/>
        </w:rPr>
        <w:t xml:space="preserve"> agrega a esta explicación, que es el momento en el que la savia</w:t>
      </w:r>
      <w:r w:rsidRPr="005F36AB">
        <w:rPr>
          <w:rFonts w:asciiTheme="majorBidi" w:hAnsiTheme="majorBidi" w:cstheme="majorBidi"/>
          <w:spacing w:val="20"/>
          <w:sz w:val="24"/>
          <w:szCs w:val="24"/>
          <w:vertAlign w:val="superscript"/>
        </w:rPr>
        <w:footnoteReference w:id="4"/>
      </w:r>
      <w:r w:rsidRPr="005F36AB">
        <w:rPr>
          <w:rFonts w:asciiTheme="majorBidi" w:hAnsiTheme="majorBidi" w:cstheme="majorBidi"/>
          <w:spacing w:val="20"/>
          <w:sz w:val="24"/>
          <w:szCs w:val="24"/>
        </w:rPr>
        <w:t xml:space="preserve"> comienza a subir al árbol</w:t>
      </w:r>
      <w:r w:rsidRPr="005F36AB">
        <w:rPr>
          <w:rFonts w:asciiTheme="majorBidi" w:hAnsiTheme="majorBidi" w:cstheme="majorBidi"/>
          <w:b/>
          <w:bCs/>
          <w:spacing w:val="20"/>
          <w:sz w:val="24"/>
          <w:szCs w:val="24"/>
        </w:rPr>
        <w:t>, y a partir de este momento comienza el brote de las frutas</w:t>
      </w:r>
      <w:r w:rsidRPr="005F36AB">
        <w:rPr>
          <w:rFonts w:asciiTheme="majorBidi" w:hAnsiTheme="majorBidi" w:cstheme="majorBidi"/>
          <w:spacing w:val="20"/>
          <w:sz w:val="24"/>
          <w:szCs w:val="24"/>
        </w:rPr>
        <w:t>; esto quiere decir que el árbol ya está listo para comenzar su ciclo para dar sus frutos.</w:t>
      </w:r>
    </w:p>
    <w:p w:rsidR="006C1E5C" w:rsidRPr="005F36AB" w:rsidRDefault="006C1E5C" w:rsidP="005F36AB">
      <w:pPr>
        <w:spacing w:line="360" w:lineRule="auto"/>
        <w:jc w:val="both"/>
        <w:rPr>
          <w:rFonts w:asciiTheme="majorBidi" w:hAnsiTheme="majorBidi" w:cstheme="majorBidi"/>
          <w:spacing w:val="20"/>
          <w:sz w:val="24"/>
          <w:szCs w:val="24"/>
        </w:rPr>
      </w:pPr>
      <w:r w:rsidRPr="00BC55DC">
        <w:rPr>
          <w:rFonts w:asciiTheme="majorBidi" w:hAnsiTheme="majorBidi" w:cstheme="majorBidi"/>
          <w:i/>
          <w:iCs/>
          <w:spacing w:val="20"/>
          <w:sz w:val="24"/>
          <w:szCs w:val="24"/>
        </w:rPr>
        <w:lastRenderedPageBreak/>
        <w:t xml:space="preserve">Bet </w:t>
      </w:r>
      <w:r w:rsidR="00373E58" w:rsidRPr="00BC55DC">
        <w:rPr>
          <w:rFonts w:asciiTheme="majorBidi" w:hAnsiTheme="majorBidi" w:cstheme="majorBidi"/>
          <w:i/>
          <w:iCs/>
          <w:spacing w:val="20"/>
          <w:sz w:val="24"/>
          <w:szCs w:val="24"/>
        </w:rPr>
        <w:t>Shamay</w:t>
      </w:r>
      <w:r w:rsidRPr="005F36AB">
        <w:rPr>
          <w:rFonts w:asciiTheme="majorBidi" w:hAnsiTheme="majorBidi" w:cstheme="majorBidi"/>
          <w:spacing w:val="20"/>
          <w:sz w:val="24"/>
          <w:szCs w:val="24"/>
        </w:rPr>
        <w:t xml:space="preserve"> y </w:t>
      </w:r>
      <w:r w:rsidRPr="00BC55DC">
        <w:rPr>
          <w:rFonts w:asciiTheme="majorBidi" w:hAnsiTheme="majorBidi" w:cstheme="majorBidi"/>
          <w:i/>
          <w:iCs/>
          <w:spacing w:val="20"/>
          <w:sz w:val="24"/>
          <w:szCs w:val="24"/>
        </w:rPr>
        <w:t>Bet Hilel</w:t>
      </w:r>
      <w:r w:rsidRPr="005F36AB">
        <w:rPr>
          <w:rFonts w:asciiTheme="majorBidi" w:hAnsiTheme="majorBidi" w:cstheme="majorBidi"/>
          <w:spacing w:val="20"/>
          <w:sz w:val="24"/>
          <w:szCs w:val="24"/>
        </w:rPr>
        <w:t xml:space="preserve"> no discuten en este motivo, su discusión es </w:t>
      </w:r>
      <w:r w:rsidR="00373E58" w:rsidRPr="005F36AB">
        <w:rPr>
          <w:rFonts w:asciiTheme="majorBidi" w:hAnsiTheme="majorBidi" w:cstheme="majorBidi"/>
          <w:spacing w:val="20"/>
          <w:sz w:val="24"/>
          <w:szCs w:val="24"/>
        </w:rPr>
        <w:t>cuál</w:t>
      </w:r>
      <w:r w:rsidRPr="005F36AB">
        <w:rPr>
          <w:rFonts w:asciiTheme="majorBidi" w:hAnsiTheme="majorBidi" w:cstheme="majorBidi"/>
          <w:spacing w:val="20"/>
          <w:sz w:val="24"/>
          <w:szCs w:val="24"/>
        </w:rPr>
        <w:t xml:space="preserve"> es la fecha más cercana a esta época en la que el árbol comienza su ciclo de florecimiento y brote de sus frutos</w:t>
      </w:r>
      <w:r w:rsidRPr="005F36AB">
        <w:rPr>
          <w:rFonts w:asciiTheme="majorBidi" w:hAnsiTheme="majorBidi" w:cstheme="majorBidi"/>
          <w:spacing w:val="20"/>
          <w:sz w:val="24"/>
          <w:szCs w:val="24"/>
          <w:vertAlign w:val="superscript"/>
        </w:rPr>
        <w:footnoteReference w:id="5"/>
      </w:r>
      <w:r w:rsidRPr="005F36AB">
        <w:rPr>
          <w:rFonts w:asciiTheme="majorBidi" w:hAnsiTheme="majorBidi" w:cstheme="majorBidi"/>
          <w:spacing w:val="20"/>
          <w:sz w:val="24"/>
          <w:szCs w:val="24"/>
        </w:rPr>
        <w:t xml:space="preserve">.  </w:t>
      </w:r>
    </w:p>
    <w:p w:rsidR="006C1E5C" w:rsidRPr="005F36AB" w:rsidRDefault="006C1E5C" w:rsidP="005F36AB">
      <w:pPr>
        <w:spacing w:line="360" w:lineRule="auto"/>
        <w:jc w:val="both"/>
        <w:rPr>
          <w:rFonts w:asciiTheme="majorBidi" w:hAnsiTheme="majorBidi" w:cstheme="majorBidi"/>
          <w:spacing w:val="20"/>
          <w:sz w:val="24"/>
          <w:szCs w:val="24"/>
        </w:rPr>
      </w:pPr>
      <w:r w:rsidRPr="005F36AB">
        <w:rPr>
          <w:rFonts w:asciiTheme="majorBidi" w:hAnsiTheme="majorBidi" w:cstheme="majorBidi"/>
          <w:spacing w:val="20"/>
          <w:sz w:val="24"/>
          <w:szCs w:val="24"/>
        </w:rPr>
        <w:t>Según la explicación de</w:t>
      </w:r>
      <w:r w:rsidRPr="005F36AB">
        <w:rPr>
          <w:rFonts w:asciiTheme="majorBidi" w:hAnsiTheme="majorBidi" w:cstheme="majorBidi"/>
          <w:i/>
          <w:iCs/>
          <w:spacing w:val="20"/>
          <w:sz w:val="24"/>
          <w:szCs w:val="24"/>
        </w:rPr>
        <w:t xml:space="preserve"> Rashí</w:t>
      </w:r>
      <w:r w:rsidRPr="005F36AB">
        <w:rPr>
          <w:rFonts w:asciiTheme="majorBidi" w:hAnsiTheme="majorBidi" w:cstheme="majorBidi"/>
          <w:spacing w:val="20"/>
          <w:sz w:val="24"/>
          <w:szCs w:val="24"/>
        </w:rPr>
        <w:t xml:space="preserve">, la elección de este día como año nuevo para los árboles, se debe a una relación directa con la naturaleza del florecimiento y brote de sus frutos a partir de esta fecha, y comúnmente la nueva producción de frutas es a partir de esta época; en consecuencia es la fecha que divide entre una producción de frutas a la otra, para las diferencias halájicas correspondientes. </w:t>
      </w:r>
    </w:p>
    <w:p w:rsidR="006C1E5C" w:rsidRPr="005F36AB" w:rsidRDefault="006C1E5C" w:rsidP="005F36AB">
      <w:pPr>
        <w:spacing w:line="360" w:lineRule="auto"/>
        <w:jc w:val="both"/>
        <w:rPr>
          <w:rFonts w:asciiTheme="majorBidi" w:hAnsiTheme="majorBidi" w:cstheme="majorBidi"/>
          <w:spacing w:val="20"/>
          <w:sz w:val="24"/>
          <w:szCs w:val="24"/>
        </w:rPr>
      </w:pPr>
      <w:r w:rsidRPr="005F36AB">
        <w:rPr>
          <w:rFonts w:asciiTheme="majorBidi" w:hAnsiTheme="majorBidi" w:cstheme="majorBidi"/>
          <w:spacing w:val="20"/>
          <w:sz w:val="24"/>
          <w:szCs w:val="24"/>
        </w:rPr>
        <w:t xml:space="preserve">El </w:t>
      </w:r>
      <w:r w:rsidRPr="005F36AB">
        <w:rPr>
          <w:rFonts w:asciiTheme="majorBidi" w:hAnsiTheme="majorBidi" w:cstheme="majorBidi"/>
          <w:i/>
          <w:iCs/>
          <w:spacing w:val="20"/>
          <w:sz w:val="24"/>
          <w:szCs w:val="24"/>
        </w:rPr>
        <w:t>Tosafot</w:t>
      </w:r>
      <w:r w:rsidRPr="005F36AB">
        <w:rPr>
          <w:rFonts w:asciiTheme="majorBidi" w:hAnsiTheme="majorBidi" w:cstheme="majorBidi"/>
          <w:spacing w:val="20"/>
          <w:sz w:val="24"/>
          <w:szCs w:val="24"/>
          <w:vertAlign w:val="superscript"/>
        </w:rPr>
        <w:footnoteReference w:id="6"/>
      </w:r>
      <w:r w:rsidRPr="005F36AB">
        <w:rPr>
          <w:rFonts w:asciiTheme="majorBidi" w:hAnsiTheme="majorBidi" w:cstheme="majorBidi"/>
          <w:spacing w:val="20"/>
          <w:sz w:val="24"/>
          <w:szCs w:val="24"/>
        </w:rPr>
        <w:t xml:space="preserve"> tiene una perspectiva distinta a </w:t>
      </w:r>
      <w:r w:rsidRPr="005F36AB">
        <w:rPr>
          <w:rFonts w:asciiTheme="majorBidi" w:hAnsiTheme="majorBidi" w:cstheme="majorBidi"/>
          <w:i/>
          <w:iCs/>
          <w:spacing w:val="20"/>
          <w:sz w:val="24"/>
          <w:szCs w:val="24"/>
        </w:rPr>
        <w:t>Rashí</w:t>
      </w:r>
      <w:r w:rsidRPr="005F36AB">
        <w:rPr>
          <w:rFonts w:asciiTheme="majorBidi" w:hAnsiTheme="majorBidi" w:cstheme="majorBidi"/>
          <w:spacing w:val="20"/>
          <w:sz w:val="24"/>
          <w:szCs w:val="24"/>
        </w:rPr>
        <w:t xml:space="preserve">, él opina que las frutas que hayan brotado del árbol antes de </w:t>
      </w:r>
      <w:r w:rsidR="005F36AB" w:rsidRPr="005F36AB">
        <w:rPr>
          <w:rFonts w:asciiTheme="majorBidi" w:hAnsiTheme="majorBidi" w:cstheme="majorBidi"/>
          <w:i/>
          <w:iCs/>
          <w:spacing w:val="20"/>
          <w:sz w:val="24"/>
          <w:szCs w:val="24"/>
        </w:rPr>
        <w:t>Tu Bishbat</w:t>
      </w:r>
      <w:r w:rsidRPr="005F36AB">
        <w:rPr>
          <w:rFonts w:asciiTheme="majorBidi" w:hAnsiTheme="majorBidi" w:cstheme="majorBidi"/>
          <w:spacing w:val="20"/>
          <w:sz w:val="24"/>
          <w:szCs w:val="24"/>
        </w:rPr>
        <w:t xml:space="preserve"> son resultado de las lluvias del año anterior a </w:t>
      </w:r>
      <w:r w:rsidRPr="005F36AB">
        <w:rPr>
          <w:rFonts w:asciiTheme="majorBidi" w:hAnsiTheme="majorBidi" w:cstheme="majorBidi"/>
          <w:i/>
          <w:iCs/>
          <w:spacing w:val="20"/>
          <w:sz w:val="24"/>
          <w:szCs w:val="24"/>
        </w:rPr>
        <w:t>Rosh HaShaná</w:t>
      </w:r>
      <w:r w:rsidRPr="005F36AB">
        <w:rPr>
          <w:rFonts w:asciiTheme="majorBidi" w:hAnsiTheme="majorBidi" w:cstheme="majorBidi"/>
          <w:spacing w:val="20"/>
          <w:sz w:val="24"/>
          <w:szCs w:val="24"/>
        </w:rPr>
        <w:t xml:space="preserve"> (1ero de </w:t>
      </w:r>
      <w:r w:rsidR="00373E58" w:rsidRPr="005F36AB">
        <w:rPr>
          <w:rFonts w:asciiTheme="majorBidi" w:hAnsiTheme="majorBidi" w:cstheme="majorBidi"/>
          <w:spacing w:val="20"/>
          <w:sz w:val="24"/>
          <w:szCs w:val="24"/>
        </w:rPr>
        <w:t>T</w:t>
      </w:r>
      <w:r w:rsidRPr="005F36AB">
        <w:rPr>
          <w:rFonts w:asciiTheme="majorBidi" w:hAnsiTheme="majorBidi" w:cstheme="majorBidi"/>
          <w:spacing w:val="20"/>
          <w:sz w:val="24"/>
          <w:szCs w:val="24"/>
        </w:rPr>
        <w:t xml:space="preserve">ishrí), y los frutos que brotaron después de </w:t>
      </w:r>
      <w:r w:rsidR="005F36AB" w:rsidRPr="005F36AB">
        <w:rPr>
          <w:rFonts w:asciiTheme="majorBidi" w:hAnsiTheme="majorBidi" w:cstheme="majorBidi"/>
          <w:i/>
          <w:iCs/>
          <w:spacing w:val="20"/>
          <w:sz w:val="24"/>
          <w:szCs w:val="24"/>
        </w:rPr>
        <w:t>Tu Bishbat</w:t>
      </w:r>
      <w:r w:rsidRPr="005F36AB">
        <w:rPr>
          <w:rFonts w:asciiTheme="majorBidi" w:hAnsiTheme="majorBidi" w:cstheme="majorBidi"/>
          <w:spacing w:val="20"/>
          <w:sz w:val="24"/>
          <w:szCs w:val="24"/>
        </w:rPr>
        <w:t xml:space="preserve"> son resultado de las lluvias de este año.</w:t>
      </w:r>
    </w:p>
    <w:p w:rsidR="006C1E5C" w:rsidRPr="005F36AB" w:rsidRDefault="006C1E5C" w:rsidP="005F36AB">
      <w:pPr>
        <w:spacing w:line="360" w:lineRule="auto"/>
        <w:jc w:val="both"/>
        <w:rPr>
          <w:rFonts w:asciiTheme="majorBidi" w:hAnsiTheme="majorBidi" w:cstheme="majorBidi"/>
          <w:spacing w:val="20"/>
          <w:sz w:val="24"/>
          <w:szCs w:val="24"/>
        </w:rPr>
      </w:pPr>
      <w:r w:rsidRPr="005F36AB">
        <w:rPr>
          <w:rFonts w:asciiTheme="majorBidi" w:hAnsiTheme="majorBidi" w:cstheme="majorBidi"/>
          <w:spacing w:val="20"/>
          <w:sz w:val="24"/>
          <w:szCs w:val="24"/>
        </w:rPr>
        <w:t xml:space="preserve">De acuerdo a esta explicación realmente el día 1ero de </w:t>
      </w:r>
      <w:r w:rsidR="00373E58" w:rsidRPr="00BC55DC">
        <w:rPr>
          <w:rFonts w:asciiTheme="majorBidi" w:hAnsiTheme="majorBidi" w:cstheme="majorBidi"/>
          <w:i/>
          <w:iCs/>
          <w:spacing w:val="20"/>
          <w:sz w:val="24"/>
          <w:szCs w:val="24"/>
        </w:rPr>
        <w:t>Tishrí</w:t>
      </w:r>
      <w:r w:rsidRPr="005F36AB">
        <w:rPr>
          <w:rFonts w:asciiTheme="majorBidi" w:hAnsiTheme="majorBidi" w:cstheme="majorBidi"/>
          <w:spacing w:val="20"/>
          <w:sz w:val="24"/>
          <w:szCs w:val="24"/>
        </w:rPr>
        <w:t xml:space="preserve">, es realmente el año nuevo del árbol, solamente que si brotó el fruto después de </w:t>
      </w:r>
      <w:r w:rsidR="005F36AB" w:rsidRPr="005F36AB">
        <w:rPr>
          <w:rFonts w:asciiTheme="majorBidi" w:hAnsiTheme="majorBidi" w:cstheme="majorBidi"/>
          <w:i/>
          <w:iCs/>
          <w:spacing w:val="20"/>
          <w:sz w:val="24"/>
          <w:szCs w:val="24"/>
        </w:rPr>
        <w:t>Tu Bishbat</w:t>
      </w:r>
      <w:r w:rsidRPr="005F36AB">
        <w:rPr>
          <w:rFonts w:asciiTheme="majorBidi" w:hAnsiTheme="majorBidi" w:cstheme="majorBidi"/>
          <w:spacing w:val="20"/>
          <w:sz w:val="24"/>
          <w:szCs w:val="24"/>
        </w:rPr>
        <w:t xml:space="preserve"> sabemos que es por la lluvia que cayó este año después de </w:t>
      </w:r>
      <w:r w:rsidRPr="005F36AB">
        <w:rPr>
          <w:rFonts w:asciiTheme="majorBidi" w:hAnsiTheme="majorBidi" w:cstheme="majorBidi"/>
          <w:i/>
          <w:iCs/>
          <w:spacing w:val="20"/>
          <w:sz w:val="24"/>
          <w:szCs w:val="24"/>
        </w:rPr>
        <w:t>Rosh haShaná</w:t>
      </w:r>
      <w:r w:rsidRPr="005F36AB">
        <w:rPr>
          <w:rFonts w:asciiTheme="majorBidi" w:hAnsiTheme="majorBidi" w:cstheme="majorBidi"/>
          <w:spacing w:val="20"/>
          <w:sz w:val="24"/>
          <w:szCs w:val="24"/>
        </w:rPr>
        <w:t xml:space="preserve">, en cambio, si brotó antes de </w:t>
      </w:r>
      <w:r w:rsidR="005F36AB" w:rsidRPr="005F36AB">
        <w:rPr>
          <w:rFonts w:asciiTheme="majorBidi" w:hAnsiTheme="majorBidi" w:cstheme="majorBidi"/>
          <w:i/>
          <w:iCs/>
          <w:spacing w:val="20"/>
          <w:sz w:val="24"/>
          <w:szCs w:val="24"/>
        </w:rPr>
        <w:t>Tu Bishbat</w:t>
      </w:r>
      <w:r w:rsidRPr="005F36AB">
        <w:rPr>
          <w:rFonts w:asciiTheme="majorBidi" w:hAnsiTheme="majorBidi" w:cstheme="majorBidi"/>
          <w:spacing w:val="20"/>
          <w:sz w:val="24"/>
          <w:szCs w:val="24"/>
        </w:rPr>
        <w:t xml:space="preserve">, sabemos que es producto de las lluvias del año pasado previo a </w:t>
      </w:r>
      <w:r w:rsidR="00373E58" w:rsidRPr="005F36AB">
        <w:rPr>
          <w:rFonts w:asciiTheme="majorBidi" w:hAnsiTheme="majorBidi" w:cstheme="majorBidi"/>
          <w:i/>
          <w:iCs/>
          <w:spacing w:val="20"/>
          <w:sz w:val="24"/>
          <w:szCs w:val="24"/>
        </w:rPr>
        <w:t>Tishrí</w:t>
      </w:r>
      <w:r w:rsidRPr="005F36AB">
        <w:rPr>
          <w:rFonts w:asciiTheme="majorBidi" w:hAnsiTheme="majorBidi" w:cstheme="majorBidi"/>
          <w:spacing w:val="20"/>
          <w:sz w:val="24"/>
          <w:szCs w:val="24"/>
        </w:rPr>
        <w:t xml:space="preserve">, y por lo tanto debe ser considerado como fruto del año pasado para los efectos halájicos correspondientes. </w:t>
      </w:r>
    </w:p>
    <w:p w:rsidR="006C1E5C" w:rsidRPr="005F36AB" w:rsidRDefault="006C1E5C" w:rsidP="005F36AB">
      <w:pPr>
        <w:spacing w:line="360" w:lineRule="auto"/>
        <w:jc w:val="both"/>
        <w:rPr>
          <w:rFonts w:asciiTheme="majorBidi" w:hAnsiTheme="majorBidi" w:cstheme="majorBidi"/>
          <w:b/>
          <w:bCs/>
          <w:spacing w:val="20"/>
          <w:sz w:val="24"/>
          <w:szCs w:val="24"/>
          <w:u w:val="single"/>
        </w:rPr>
      </w:pPr>
      <w:r w:rsidRPr="005F36AB">
        <w:rPr>
          <w:rFonts w:asciiTheme="majorBidi" w:hAnsiTheme="majorBidi" w:cstheme="majorBidi"/>
          <w:b/>
          <w:bCs/>
          <w:spacing w:val="20"/>
          <w:sz w:val="24"/>
          <w:szCs w:val="24"/>
          <w:u w:val="single"/>
        </w:rPr>
        <w:t xml:space="preserve">¿Por qué </w:t>
      </w:r>
      <w:r w:rsidR="005F36AB" w:rsidRPr="005F36AB">
        <w:rPr>
          <w:rFonts w:asciiTheme="majorBidi" w:hAnsiTheme="majorBidi" w:cstheme="majorBidi"/>
          <w:b/>
          <w:bCs/>
          <w:i/>
          <w:iCs/>
          <w:spacing w:val="20"/>
          <w:sz w:val="24"/>
          <w:szCs w:val="24"/>
          <w:u w:val="single"/>
        </w:rPr>
        <w:t>Tu Bishbat</w:t>
      </w:r>
      <w:r w:rsidRPr="005F36AB">
        <w:rPr>
          <w:rFonts w:asciiTheme="majorBidi" w:hAnsiTheme="majorBidi" w:cstheme="majorBidi"/>
          <w:b/>
          <w:bCs/>
          <w:spacing w:val="20"/>
          <w:sz w:val="24"/>
          <w:szCs w:val="24"/>
          <w:u w:val="single"/>
        </w:rPr>
        <w:t xml:space="preserve"> se considera un día de júbilo?</w:t>
      </w:r>
    </w:p>
    <w:p w:rsidR="006C1E5C" w:rsidRPr="005F36AB" w:rsidRDefault="006C1E5C" w:rsidP="005F36AB">
      <w:pPr>
        <w:spacing w:line="360" w:lineRule="auto"/>
        <w:jc w:val="both"/>
        <w:rPr>
          <w:rFonts w:asciiTheme="majorBidi" w:hAnsiTheme="majorBidi" w:cstheme="majorBidi"/>
          <w:spacing w:val="20"/>
          <w:sz w:val="24"/>
          <w:szCs w:val="24"/>
          <w:lang w:bidi="he-IL"/>
        </w:rPr>
      </w:pPr>
      <w:r w:rsidRPr="005F36AB">
        <w:rPr>
          <w:rFonts w:asciiTheme="majorBidi" w:hAnsiTheme="majorBidi" w:cstheme="majorBidi"/>
          <w:spacing w:val="20"/>
          <w:sz w:val="24"/>
          <w:szCs w:val="24"/>
        </w:rPr>
        <w:lastRenderedPageBreak/>
        <w:t xml:space="preserve">Como hemos explicado, </w:t>
      </w:r>
      <w:r w:rsidR="005F36AB" w:rsidRPr="005F36AB">
        <w:rPr>
          <w:rFonts w:asciiTheme="majorBidi" w:hAnsiTheme="majorBidi" w:cstheme="majorBidi"/>
          <w:i/>
          <w:iCs/>
          <w:spacing w:val="20"/>
          <w:sz w:val="24"/>
          <w:szCs w:val="24"/>
        </w:rPr>
        <w:t>Tu Bishbat</w:t>
      </w:r>
      <w:r w:rsidRPr="005F36AB">
        <w:rPr>
          <w:rFonts w:asciiTheme="majorBidi" w:hAnsiTheme="majorBidi" w:cstheme="majorBidi"/>
          <w:spacing w:val="20"/>
          <w:sz w:val="24"/>
          <w:szCs w:val="24"/>
        </w:rPr>
        <w:t xml:space="preserve"> es considerado el comienzo del nuevo ciclo frutal del árbol, y señal de que próximamente florecerán y brotarán sus frutos, este evento de manera natural genera sentimientos de alegría en las personas</w:t>
      </w:r>
      <w:r w:rsidRPr="005F36AB">
        <w:rPr>
          <w:rFonts w:asciiTheme="majorBidi" w:hAnsiTheme="majorBidi" w:cstheme="majorBidi"/>
          <w:spacing w:val="20"/>
          <w:sz w:val="24"/>
          <w:szCs w:val="24"/>
          <w:rtl/>
          <w:lang w:bidi="he-IL"/>
        </w:rPr>
        <w:t xml:space="preserve"> </w:t>
      </w:r>
      <w:r w:rsidRPr="005F36AB">
        <w:rPr>
          <w:rFonts w:asciiTheme="majorBidi" w:hAnsiTheme="majorBidi" w:cstheme="majorBidi"/>
          <w:spacing w:val="20"/>
          <w:sz w:val="24"/>
          <w:szCs w:val="24"/>
          <w:lang w:bidi="he-IL"/>
        </w:rPr>
        <w:t>que tienen contacto directo con el campo.</w:t>
      </w:r>
    </w:p>
    <w:p w:rsidR="006C1E5C" w:rsidRPr="005F36AB" w:rsidRDefault="006C1E5C" w:rsidP="005F36AB">
      <w:pPr>
        <w:spacing w:line="360" w:lineRule="auto"/>
        <w:jc w:val="both"/>
        <w:rPr>
          <w:rFonts w:asciiTheme="majorBidi" w:hAnsiTheme="majorBidi" w:cstheme="majorBidi"/>
          <w:spacing w:val="20"/>
          <w:sz w:val="24"/>
          <w:szCs w:val="24"/>
          <w:lang w:bidi="he-IL"/>
        </w:rPr>
      </w:pPr>
      <w:r w:rsidRPr="005F36AB">
        <w:rPr>
          <w:rFonts w:asciiTheme="majorBidi" w:hAnsiTheme="majorBidi" w:cstheme="majorBidi"/>
          <w:spacing w:val="20"/>
          <w:sz w:val="24"/>
          <w:szCs w:val="24"/>
          <w:lang w:bidi="he-IL"/>
        </w:rPr>
        <w:t xml:space="preserve">Pero, ¿Qué sentido o significado tiene para la persona de ciudad que no tiene contacto con el campo y sus ciclos? </w:t>
      </w:r>
    </w:p>
    <w:p w:rsidR="006C1E5C" w:rsidRPr="005F36AB" w:rsidRDefault="006C1E5C" w:rsidP="005F36AB">
      <w:pPr>
        <w:spacing w:line="360" w:lineRule="auto"/>
        <w:jc w:val="both"/>
        <w:rPr>
          <w:rFonts w:asciiTheme="majorBidi" w:hAnsiTheme="majorBidi" w:cstheme="majorBidi"/>
          <w:spacing w:val="20"/>
          <w:sz w:val="24"/>
          <w:szCs w:val="24"/>
          <w:lang w:bidi="he-IL"/>
        </w:rPr>
      </w:pPr>
      <w:r w:rsidRPr="005F36AB">
        <w:rPr>
          <w:rFonts w:asciiTheme="majorBidi" w:hAnsiTheme="majorBidi" w:cstheme="majorBidi"/>
          <w:spacing w:val="20"/>
          <w:sz w:val="24"/>
          <w:szCs w:val="24"/>
          <w:lang w:bidi="he-IL"/>
        </w:rPr>
        <w:t xml:space="preserve">El hecho que los </w:t>
      </w:r>
      <w:r w:rsidRPr="003B20A5">
        <w:rPr>
          <w:rFonts w:asciiTheme="majorBidi" w:hAnsiTheme="majorBidi" w:cstheme="majorBidi"/>
          <w:i/>
          <w:iCs/>
          <w:spacing w:val="20"/>
          <w:sz w:val="24"/>
          <w:szCs w:val="24"/>
          <w:lang w:bidi="he-IL"/>
        </w:rPr>
        <w:t>Jajamim</w:t>
      </w:r>
      <w:r w:rsidRPr="005F36AB">
        <w:rPr>
          <w:rFonts w:asciiTheme="majorBidi" w:hAnsiTheme="majorBidi" w:cstheme="majorBidi"/>
          <w:spacing w:val="20"/>
          <w:sz w:val="24"/>
          <w:szCs w:val="24"/>
          <w:lang w:bidi="he-IL"/>
        </w:rPr>
        <w:t xml:space="preserve"> establecieron el día de </w:t>
      </w:r>
      <w:r w:rsidR="005F36AB" w:rsidRPr="003B20A5">
        <w:rPr>
          <w:rFonts w:asciiTheme="majorBidi" w:hAnsiTheme="majorBidi" w:cstheme="majorBidi"/>
          <w:i/>
          <w:spacing w:val="20"/>
          <w:sz w:val="24"/>
          <w:szCs w:val="24"/>
          <w:lang w:bidi="he-IL"/>
        </w:rPr>
        <w:t>Tu Bishbat</w:t>
      </w:r>
      <w:r w:rsidRPr="005F36AB">
        <w:rPr>
          <w:rFonts w:asciiTheme="majorBidi" w:hAnsiTheme="majorBidi" w:cstheme="majorBidi"/>
          <w:spacing w:val="20"/>
          <w:sz w:val="24"/>
          <w:szCs w:val="24"/>
          <w:lang w:bidi="he-IL"/>
        </w:rPr>
        <w:t xml:space="preserve"> como un día de júbilo y alegría, nos indica que tenemos que poner atención al comienzo del ciclo de florecimiento y retoño frutal, </w:t>
      </w:r>
      <w:r w:rsidRPr="005F36AB">
        <w:rPr>
          <w:rFonts w:asciiTheme="majorBidi" w:hAnsiTheme="majorBidi" w:cstheme="majorBidi"/>
          <w:spacing w:val="20"/>
          <w:sz w:val="24"/>
          <w:szCs w:val="24"/>
        </w:rPr>
        <w:t>pues los huertos y jardines se llenarán de colores, olores y sabores maravillosos y exquisitos. El hombre sensible se satisface en su sorpresa ante la hermosura de la creación; atónito y fascinado frente a la perfección y finura que contempla.</w:t>
      </w:r>
    </w:p>
    <w:p w:rsidR="006C1E5C" w:rsidRPr="005F36AB" w:rsidRDefault="006C1E5C" w:rsidP="005F36AB">
      <w:pPr>
        <w:spacing w:line="360" w:lineRule="auto"/>
        <w:jc w:val="both"/>
        <w:rPr>
          <w:rFonts w:asciiTheme="majorBidi" w:hAnsiTheme="majorBidi" w:cstheme="majorBidi"/>
          <w:spacing w:val="20"/>
          <w:sz w:val="24"/>
          <w:szCs w:val="24"/>
        </w:rPr>
      </w:pPr>
      <w:r w:rsidRPr="005F36AB">
        <w:rPr>
          <w:rFonts w:asciiTheme="majorBidi" w:hAnsiTheme="majorBidi" w:cstheme="majorBidi"/>
          <w:spacing w:val="20"/>
          <w:sz w:val="24"/>
          <w:szCs w:val="24"/>
        </w:rPr>
        <w:t>Todos los sentimientos que acontecen al hombre sensible, rescinden en profundo respeto y admiración a ese Ser que está tan distante de nuestra concepción humana, pero a la vez tan cercano a nuestros corazones.</w:t>
      </w:r>
    </w:p>
    <w:p w:rsidR="006C1E5C" w:rsidRPr="005F36AB" w:rsidRDefault="005F36AB" w:rsidP="005F36AB">
      <w:pPr>
        <w:spacing w:line="360" w:lineRule="auto"/>
        <w:jc w:val="both"/>
        <w:rPr>
          <w:rFonts w:asciiTheme="majorBidi" w:hAnsiTheme="majorBidi" w:cstheme="majorBidi"/>
          <w:spacing w:val="20"/>
          <w:sz w:val="24"/>
          <w:szCs w:val="24"/>
        </w:rPr>
      </w:pPr>
      <w:r w:rsidRPr="005F36AB">
        <w:rPr>
          <w:rFonts w:asciiTheme="majorBidi" w:hAnsiTheme="majorBidi" w:cstheme="majorBidi"/>
          <w:i/>
          <w:iCs/>
          <w:spacing w:val="20"/>
          <w:sz w:val="24"/>
          <w:szCs w:val="24"/>
        </w:rPr>
        <w:t>Tu Bishbat</w:t>
      </w:r>
      <w:r w:rsidR="006C1E5C" w:rsidRPr="005F36AB">
        <w:rPr>
          <w:rFonts w:asciiTheme="majorBidi" w:hAnsiTheme="majorBidi" w:cstheme="majorBidi"/>
          <w:spacing w:val="20"/>
          <w:sz w:val="24"/>
          <w:szCs w:val="24"/>
        </w:rPr>
        <w:t xml:space="preserve"> es considerado un día de júbilo, para darle su merecido lugar a todos estos sentimientos y permitirlos fluir, la </w:t>
      </w:r>
      <w:r w:rsidR="006C1E5C" w:rsidRPr="005F36AB">
        <w:rPr>
          <w:rFonts w:asciiTheme="majorBidi" w:hAnsiTheme="majorBidi" w:cstheme="majorBidi"/>
          <w:b/>
          <w:bCs/>
          <w:spacing w:val="20"/>
          <w:sz w:val="24"/>
          <w:szCs w:val="24"/>
        </w:rPr>
        <w:t>forma</w:t>
      </w:r>
      <w:r w:rsidR="006C1E5C" w:rsidRPr="005F36AB">
        <w:rPr>
          <w:rFonts w:asciiTheme="majorBidi" w:hAnsiTheme="majorBidi" w:cstheme="majorBidi"/>
          <w:spacing w:val="20"/>
          <w:sz w:val="24"/>
          <w:szCs w:val="24"/>
        </w:rPr>
        <w:t xml:space="preserve"> de los decretos rabínicos nos transportan al </w:t>
      </w:r>
      <w:r w:rsidR="006C1E5C" w:rsidRPr="005F36AB">
        <w:rPr>
          <w:rFonts w:asciiTheme="majorBidi" w:hAnsiTheme="majorBidi" w:cstheme="majorBidi"/>
          <w:b/>
          <w:bCs/>
          <w:spacing w:val="20"/>
          <w:sz w:val="24"/>
          <w:szCs w:val="24"/>
        </w:rPr>
        <w:t>fondo</w:t>
      </w:r>
      <w:r w:rsidR="006C1E5C" w:rsidRPr="005F36AB">
        <w:rPr>
          <w:rFonts w:asciiTheme="majorBidi" w:hAnsiTheme="majorBidi" w:cstheme="majorBidi"/>
          <w:spacing w:val="20"/>
          <w:sz w:val="24"/>
          <w:szCs w:val="24"/>
        </w:rPr>
        <w:t xml:space="preserve"> espiritual que es el verdadero fin de nuestra existencia.</w:t>
      </w:r>
    </w:p>
    <w:p w:rsidR="000971B6" w:rsidRPr="005F36AB" w:rsidRDefault="000971B6" w:rsidP="005F36AB">
      <w:pPr>
        <w:spacing w:line="360" w:lineRule="auto"/>
        <w:jc w:val="both"/>
        <w:rPr>
          <w:rFonts w:asciiTheme="majorBidi" w:hAnsiTheme="majorBidi" w:cstheme="majorBidi"/>
          <w:spacing w:val="20"/>
          <w:sz w:val="24"/>
          <w:szCs w:val="24"/>
        </w:rPr>
      </w:pPr>
      <w:r w:rsidRPr="005F36AB">
        <w:rPr>
          <w:rFonts w:asciiTheme="majorBidi" w:hAnsiTheme="majorBidi" w:cstheme="majorBidi"/>
          <w:spacing w:val="20"/>
          <w:sz w:val="24"/>
          <w:szCs w:val="24"/>
        </w:rPr>
        <w:t>Aprender a apreciar y admirar lo común y cotidiano, es un factor o agente muy importante en la construcción de un vínculo fuerte y profundo con nuestro Creador y creo sin temor a equivocarme que es de los regalos más preciados que podemos dar a nuestros hijos.</w:t>
      </w:r>
    </w:p>
    <w:p w:rsidR="000971B6" w:rsidRPr="005F36AB" w:rsidRDefault="000971B6" w:rsidP="005F36AB">
      <w:pPr>
        <w:spacing w:line="360" w:lineRule="auto"/>
        <w:jc w:val="both"/>
        <w:rPr>
          <w:rFonts w:asciiTheme="majorBidi" w:hAnsiTheme="majorBidi" w:cstheme="majorBidi"/>
          <w:spacing w:val="20"/>
          <w:sz w:val="24"/>
          <w:szCs w:val="24"/>
        </w:rPr>
      </w:pPr>
      <w:r w:rsidRPr="005F36AB">
        <w:rPr>
          <w:rFonts w:asciiTheme="majorBidi" w:hAnsiTheme="majorBidi" w:cstheme="majorBidi"/>
          <w:spacing w:val="20"/>
          <w:sz w:val="24"/>
          <w:szCs w:val="24"/>
        </w:rPr>
        <w:lastRenderedPageBreak/>
        <w:t xml:space="preserve">Que mejor día que </w:t>
      </w:r>
      <w:r w:rsidR="005F36AB" w:rsidRPr="005F36AB">
        <w:rPr>
          <w:rFonts w:asciiTheme="majorBidi" w:hAnsiTheme="majorBidi" w:cstheme="majorBidi"/>
          <w:iCs/>
          <w:spacing w:val="20"/>
          <w:sz w:val="24"/>
          <w:szCs w:val="24"/>
        </w:rPr>
        <w:t>Tu Bishbat</w:t>
      </w:r>
      <w:r w:rsidRPr="005F36AB">
        <w:rPr>
          <w:rFonts w:asciiTheme="majorBidi" w:hAnsiTheme="majorBidi" w:cstheme="majorBidi"/>
          <w:spacing w:val="20"/>
          <w:sz w:val="24"/>
          <w:szCs w:val="24"/>
        </w:rPr>
        <w:t xml:space="preserve"> para enseñar y destacar la hermosura y bondad que se encuentran en los ciclos de la naturaleza, diseñada por el Creador para nuestra </w:t>
      </w:r>
      <w:r w:rsidR="00373E58" w:rsidRPr="005F36AB">
        <w:rPr>
          <w:rFonts w:asciiTheme="majorBidi" w:hAnsiTheme="majorBidi" w:cstheme="majorBidi"/>
          <w:spacing w:val="20"/>
          <w:sz w:val="24"/>
          <w:szCs w:val="24"/>
        </w:rPr>
        <w:t>satisfacción</w:t>
      </w:r>
      <w:r w:rsidRPr="005F36AB">
        <w:rPr>
          <w:rFonts w:asciiTheme="majorBidi" w:hAnsiTheme="majorBidi" w:cstheme="majorBidi"/>
          <w:spacing w:val="20"/>
          <w:sz w:val="24"/>
          <w:szCs w:val="24"/>
        </w:rPr>
        <w:t xml:space="preserve"> y bienestar.</w:t>
      </w:r>
    </w:p>
    <w:p w:rsidR="006C1E5C" w:rsidRPr="005F36AB" w:rsidRDefault="006C1E5C" w:rsidP="005F36AB">
      <w:pPr>
        <w:spacing w:line="360" w:lineRule="auto"/>
        <w:jc w:val="both"/>
        <w:rPr>
          <w:rFonts w:asciiTheme="majorBidi" w:hAnsiTheme="majorBidi" w:cstheme="majorBidi"/>
          <w:b/>
          <w:bCs/>
          <w:spacing w:val="20"/>
          <w:sz w:val="24"/>
          <w:szCs w:val="24"/>
          <w:u w:val="single"/>
        </w:rPr>
      </w:pPr>
      <w:r w:rsidRPr="005F36AB">
        <w:rPr>
          <w:rFonts w:asciiTheme="majorBidi" w:hAnsiTheme="majorBidi" w:cstheme="majorBidi"/>
          <w:b/>
          <w:bCs/>
          <w:spacing w:val="20"/>
          <w:sz w:val="24"/>
          <w:szCs w:val="24"/>
          <w:u w:val="single"/>
        </w:rPr>
        <w:t xml:space="preserve">Costumbres de </w:t>
      </w:r>
      <w:r w:rsidR="005F36AB" w:rsidRPr="005F36AB">
        <w:rPr>
          <w:rFonts w:asciiTheme="majorBidi" w:hAnsiTheme="majorBidi" w:cstheme="majorBidi"/>
          <w:b/>
          <w:bCs/>
          <w:i/>
          <w:iCs/>
          <w:spacing w:val="20"/>
          <w:sz w:val="24"/>
          <w:szCs w:val="24"/>
          <w:u w:val="single"/>
        </w:rPr>
        <w:t>Tu Bishbat</w:t>
      </w:r>
    </w:p>
    <w:p w:rsidR="006C1E5C" w:rsidRPr="005F36AB" w:rsidRDefault="006C1E5C" w:rsidP="005F36AB">
      <w:pPr>
        <w:spacing w:line="360" w:lineRule="auto"/>
        <w:jc w:val="both"/>
        <w:rPr>
          <w:rFonts w:asciiTheme="majorBidi" w:hAnsiTheme="majorBidi" w:cstheme="majorBidi"/>
          <w:spacing w:val="20"/>
          <w:sz w:val="24"/>
          <w:szCs w:val="24"/>
        </w:rPr>
      </w:pPr>
      <w:r w:rsidRPr="005F36AB">
        <w:rPr>
          <w:rFonts w:asciiTheme="majorBidi" w:hAnsiTheme="majorBidi" w:cstheme="majorBidi"/>
          <w:spacing w:val="20"/>
          <w:sz w:val="24"/>
          <w:szCs w:val="24"/>
        </w:rPr>
        <w:t xml:space="preserve">1) Está prohibido ayunar el día de </w:t>
      </w:r>
      <w:r w:rsidR="005F36AB" w:rsidRPr="005F36AB">
        <w:rPr>
          <w:rFonts w:asciiTheme="majorBidi" w:hAnsiTheme="majorBidi" w:cstheme="majorBidi"/>
          <w:i/>
          <w:iCs/>
          <w:spacing w:val="20"/>
          <w:sz w:val="24"/>
          <w:szCs w:val="24"/>
        </w:rPr>
        <w:t>Tu Bishbat</w:t>
      </w:r>
      <w:r w:rsidRPr="005F36AB">
        <w:rPr>
          <w:rFonts w:asciiTheme="majorBidi" w:hAnsiTheme="majorBidi" w:cstheme="majorBidi"/>
          <w:spacing w:val="20"/>
          <w:sz w:val="24"/>
          <w:szCs w:val="24"/>
        </w:rPr>
        <w:t xml:space="preserve">. Ésta prohibición según la opinión del </w:t>
      </w:r>
      <w:r w:rsidRPr="005F36AB">
        <w:rPr>
          <w:rFonts w:asciiTheme="majorBidi" w:hAnsiTheme="majorBidi" w:cstheme="majorBidi"/>
          <w:i/>
          <w:iCs/>
          <w:spacing w:val="20"/>
          <w:sz w:val="24"/>
          <w:szCs w:val="24"/>
        </w:rPr>
        <w:t>Maguén Abraham</w:t>
      </w:r>
      <w:r w:rsidRPr="005F36AB">
        <w:rPr>
          <w:rFonts w:asciiTheme="majorBidi" w:hAnsiTheme="majorBidi" w:cstheme="majorBidi"/>
          <w:spacing w:val="20"/>
          <w:sz w:val="24"/>
          <w:szCs w:val="24"/>
        </w:rPr>
        <w:t xml:space="preserve"> tiene fundamento talmúdico, y no es solamente una costumbre, por lo tanto no podrá ayunar un novio el día de su boda que se celebra en </w:t>
      </w:r>
      <w:r w:rsidR="005F36AB" w:rsidRPr="005F36AB">
        <w:rPr>
          <w:rFonts w:asciiTheme="majorBidi" w:hAnsiTheme="majorBidi" w:cstheme="majorBidi"/>
          <w:i/>
          <w:iCs/>
          <w:spacing w:val="20"/>
          <w:sz w:val="24"/>
          <w:szCs w:val="24"/>
        </w:rPr>
        <w:t>Tu Bishbat</w:t>
      </w:r>
      <w:r w:rsidRPr="005F36AB">
        <w:rPr>
          <w:rFonts w:asciiTheme="majorBidi" w:hAnsiTheme="majorBidi" w:cstheme="majorBidi"/>
          <w:spacing w:val="20"/>
          <w:sz w:val="24"/>
          <w:szCs w:val="24"/>
        </w:rPr>
        <w:t>.</w:t>
      </w:r>
    </w:p>
    <w:p w:rsidR="006C1E5C" w:rsidRPr="005F36AB" w:rsidRDefault="006C1E5C" w:rsidP="005F36AB">
      <w:pPr>
        <w:spacing w:line="360" w:lineRule="auto"/>
        <w:jc w:val="both"/>
        <w:rPr>
          <w:rFonts w:asciiTheme="majorBidi" w:hAnsiTheme="majorBidi" w:cstheme="majorBidi"/>
          <w:spacing w:val="20"/>
          <w:sz w:val="24"/>
          <w:szCs w:val="24"/>
        </w:rPr>
      </w:pPr>
      <w:r w:rsidRPr="005F36AB">
        <w:rPr>
          <w:rFonts w:asciiTheme="majorBidi" w:hAnsiTheme="majorBidi" w:cstheme="majorBidi"/>
          <w:spacing w:val="20"/>
          <w:sz w:val="24"/>
          <w:szCs w:val="24"/>
        </w:rPr>
        <w:t xml:space="preserve"> Así también las personas que acostumbran a ayunar en los aniversarios que conmemoran seres queridos fallecidos, no podrán ayunar si el día del aniversario acontece en </w:t>
      </w:r>
      <w:r w:rsidR="005F36AB" w:rsidRPr="005F36AB">
        <w:rPr>
          <w:rFonts w:asciiTheme="majorBidi" w:hAnsiTheme="majorBidi" w:cstheme="majorBidi"/>
          <w:i/>
          <w:iCs/>
          <w:spacing w:val="20"/>
          <w:sz w:val="24"/>
          <w:szCs w:val="24"/>
        </w:rPr>
        <w:t>Tu Bishbat</w:t>
      </w:r>
      <w:r w:rsidRPr="005F36AB">
        <w:rPr>
          <w:rFonts w:asciiTheme="majorBidi" w:hAnsiTheme="majorBidi" w:cstheme="majorBidi"/>
          <w:spacing w:val="20"/>
          <w:sz w:val="24"/>
          <w:szCs w:val="24"/>
        </w:rPr>
        <w:t>.</w:t>
      </w:r>
      <w:r w:rsidRPr="005F36AB">
        <w:rPr>
          <w:rFonts w:asciiTheme="majorBidi" w:hAnsiTheme="majorBidi" w:cstheme="majorBidi"/>
          <w:spacing w:val="20"/>
          <w:sz w:val="24"/>
          <w:szCs w:val="24"/>
          <w:vertAlign w:val="superscript"/>
        </w:rPr>
        <w:footnoteReference w:id="7"/>
      </w:r>
    </w:p>
    <w:p w:rsidR="006C1E5C" w:rsidRPr="005F36AB" w:rsidRDefault="006C1E5C" w:rsidP="005F36AB">
      <w:pPr>
        <w:spacing w:line="360" w:lineRule="auto"/>
        <w:jc w:val="both"/>
        <w:rPr>
          <w:rFonts w:asciiTheme="majorBidi" w:hAnsiTheme="majorBidi" w:cstheme="majorBidi"/>
          <w:spacing w:val="20"/>
          <w:sz w:val="24"/>
          <w:szCs w:val="24"/>
        </w:rPr>
      </w:pPr>
      <w:r w:rsidRPr="005F36AB">
        <w:rPr>
          <w:rFonts w:asciiTheme="majorBidi" w:hAnsiTheme="majorBidi" w:cstheme="majorBidi"/>
          <w:spacing w:val="20"/>
          <w:sz w:val="24"/>
          <w:szCs w:val="24"/>
        </w:rPr>
        <w:t>2) No se recitan plegarias de penitencia</w:t>
      </w:r>
      <w:r w:rsidRPr="005F36AB">
        <w:rPr>
          <w:rFonts w:asciiTheme="majorBidi" w:hAnsiTheme="majorBidi" w:cstheme="majorBidi"/>
          <w:spacing w:val="20"/>
          <w:sz w:val="24"/>
          <w:szCs w:val="24"/>
          <w:vertAlign w:val="superscript"/>
        </w:rPr>
        <w:footnoteReference w:id="8"/>
      </w:r>
      <w:r w:rsidRPr="005F36AB">
        <w:rPr>
          <w:rFonts w:asciiTheme="majorBidi" w:hAnsiTheme="majorBidi" w:cstheme="majorBidi"/>
          <w:spacing w:val="20"/>
          <w:sz w:val="24"/>
          <w:szCs w:val="24"/>
        </w:rPr>
        <w:t xml:space="preserve"> el día de </w:t>
      </w:r>
      <w:r w:rsidR="005F36AB" w:rsidRPr="005F36AB">
        <w:rPr>
          <w:rFonts w:asciiTheme="majorBidi" w:hAnsiTheme="majorBidi" w:cstheme="majorBidi"/>
          <w:i/>
          <w:iCs/>
          <w:spacing w:val="20"/>
          <w:sz w:val="24"/>
          <w:szCs w:val="24"/>
        </w:rPr>
        <w:t>Tu Bishbat</w:t>
      </w:r>
      <w:r w:rsidRPr="005F36AB">
        <w:rPr>
          <w:rFonts w:asciiTheme="majorBidi" w:hAnsiTheme="majorBidi" w:cstheme="majorBidi"/>
          <w:spacing w:val="20"/>
          <w:sz w:val="24"/>
          <w:szCs w:val="24"/>
        </w:rPr>
        <w:t xml:space="preserve"> y el día previo a </w:t>
      </w:r>
      <w:r w:rsidR="005F36AB" w:rsidRPr="005F36AB">
        <w:rPr>
          <w:rFonts w:asciiTheme="majorBidi" w:hAnsiTheme="majorBidi" w:cstheme="majorBidi"/>
          <w:i/>
          <w:iCs/>
          <w:spacing w:val="20"/>
          <w:sz w:val="24"/>
          <w:szCs w:val="24"/>
        </w:rPr>
        <w:t>Tu Bishbat</w:t>
      </w:r>
      <w:r w:rsidRPr="005F36AB">
        <w:rPr>
          <w:rFonts w:asciiTheme="majorBidi" w:hAnsiTheme="majorBidi" w:cstheme="majorBidi"/>
          <w:spacing w:val="20"/>
          <w:sz w:val="24"/>
          <w:szCs w:val="24"/>
        </w:rPr>
        <w:t xml:space="preserve"> en el rezo de </w:t>
      </w:r>
      <w:r w:rsidR="000971B6" w:rsidRPr="005F36AB">
        <w:rPr>
          <w:rFonts w:asciiTheme="majorBidi" w:hAnsiTheme="majorBidi" w:cstheme="majorBidi"/>
          <w:i/>
          <w:iCs/>
          <w:spacing w:val="20"/>
          <w:sz w:val="24"/>
          <w:szCs w:val="24"/>
        </w:rPr>
        <w:t>Minjá</w:t>
      </w:r>
      <w:r w:rsidRPr="005F36AB">
        <w:rPr>
          <w:rFonts w:asciiTheme="majorBidi" w:hAnsiTheme="majorBidi" w:cstheme="majorBidi"/>
          <w:spacing w:val="20"/>
          <w:sz w:val="24"/>
          <w:szCs w:val="24"/>
        </w:rPr>
        <w:t xml:space="preserve"> (rezo vespertino).</w:t>
      </w:r>
    </w:p>
    <w:p w:rsidR="006C1E5C" w:rsidRPr="005F36AB" w:rsidRDefault="006C1E5C" w:rsidP="005F36AB">
      <w:pPr>
        <w:spacing w:line="360" w:lineRule="auto"/>
        <w:jc w:val="both"/>
        <w:rPr>
          <w:rFonts w:asciiTheme="majorBidi" w:hAnsiTheme="majorBidi" w:cstheme="majorBidi"/>
          <w:spacing w:val="20"/>
          <w:sz w:val="24"/>
          <w:szCs w:val="24"/>
        </w:rPr>
      </w:pPr>
      <w:r w:rsidRPr="005F36AB">
        <w:rPr>
          <w:rFonts w:asciiTheme="majorBidi" w:hAnsiTheme="majorBidi" w:cstheme="majorBidi"/>
          <w:spacing w:val="20"/>
          <w:sz w:val="24"/>
          <w:szCs w:val="24"/>
        </w:rPr>
        <w:lastRenderedPageBreak/>
        <w:t xml:space="preserve">3) Se acostumbra a comer especies variadas de frutas, tanto entre los </w:t>
      </w:r>
      <w:r w:rsidRPr="005F36AB">
        <w:rPr>
          <w:rFonts w:asciiTheme="majorBidi" w:hAnsiTheme="majorBidi" w:cstheme="majorBidi"/>
          <w:i/>
          <w:iCs/>
          <w:spacing w:val="20"/>
          <w:sz w:val="24"/>
          <w:szCs w:val="24"/>
        </w:rPr>
        <w:t>sefaradim</w:t>
      </w:r>
      <w:r w:rsidRPr="005F36AB">
        <w:rPr>
          <w:rFonts w:asciiTheme="majorBidi" w:hAnsiTheme="majorBidi" w:cstheme="majorBidi"/>
          <w:spacing w:val="20"/>
          <w:sz w:val="24"/>
          <w:szCs w:val="24"/>
        </w:rPr>
        <w:t xml:space="preserve"> cómo entre los </w:t>
      </w:r>
      <w:r w:rsidRPr="005F36AB">
        <w:rPr>
          <w:rFonts w:asciiTheme="majorBidi" w:hAnsiTheme="majorBidi" w:cstheme="majorBidi"/>
          <w:i/>
          <w:iCs/>
          <w:spacing w:val="20"/>
          <w:sz w:val="24"/>
          <w:szCs w:val="24"/>
        </w:rPr>
        <w:t>ashkenazim</w:t>
      </w:r>
      <w:r w:rsidRPr="005F36AB">
        <w:rPr>
          <w:rFonts w:asciiTheme="majorBidi" w:hAnsiTheme="majorBidi" w:cstheme="majorBidi"/>
          <w:spacing w:val="20"/>
          <w:sz w:val="24"/>
          <w:szCs w:val="24"/>
        </w:rPr>
        <w:t>. Algunos acostumbran a festejar en reunión familiar, y algunos solamente se conforman con comer alguna fruta en honor al día</w:t>
      </w:r>
      <w:r w:rsidRPr="005F36AB">
        <w:rPr>
          <w:rFonts w:asciiTheme="majorBidi" w:hAnsiTheme="majorBidi" w:cstheme="majorBidi"/>
          <w:spacing w:val="20"/>
          <w:sz w:val="24"/>
          <w:szCs w:val="24"/>
          <w:vertAlign w:val="superscript"/>
        </w:rPr>
        <w:footnoteReference w:id="9"/>
      </w:r>
      <w:r w:rsidRPr="005F36AB">
        <w:rPr>
          <w:rFonts w:asciiTheme="majorBidi" w:hAnsiTheme="majorBidi" w:cstheme="majorBidi"/>
          <w:spacing w:val="20"/>
          <w:sz w:val="24"/>
          <w:szCs w:val="24"/>
        </w:rPr>
        <w:t>.</w:t>
      </w:r>
    </w:p>
    <w:p w:rsidR="006C1E5C" w:rsidRPr="005F36AB" w:rsidRDefault="006C1E5C" w:rsidP="005F36AB">
      <w:pPr>
        <w:spacing w:line="360" w:lineRule="auto"/>
        <w:jc w:val="both"/>
        <w:rPr>
          <w:rFonts w:asciiTheme="majorBidi" w:hAnsiTheme="majorBidi" w:cstheme="majorBidi"/>
          <w:spacing w:val="20"/>
          <w:sz w:val="24"/>
          <w:szCs w:val="24"/>
        </w:rPr>
      </w:pPr>
      <w:r w:rsidRPr="005F36AB">
        <w:rPr>
          <w:rFonts w:asciiTheme="majorBidi" w:hAnsiTheme="majorBidi" w:cstheme="majorBidi"/>
          <w:spacing w:val="20"/>
          <w:sz w:val="24"/>
          <w:szCs w:val="24"/>
        </w:rPr>
        <w:t xml:space="preserve">Entre algunos grupos jasídicos se respira un verdadero ambiente de fiesta en </w:t>
      </w:r>
      <w:r w:rsidR="005F36AB" w:rsidRPr="005F36AB">
        <w:rPr>
          <w:rFonts w:asciiTheme="majorBidi" w:hAnsiTheme="majorBidi" w:cstheme="majorBidi"/>
          <w:i/>
          <w:iCs/>
          <w:spacing w:val="20"/>
          <w:sz w:val="24"/>
          <w:szCs w:val="24"/>
        </w:rPr>
        <w:t>Tu Bishbat</w:t>
      </w:r>
      <w:r w:rsidRPr="005F36AB">
        <w:rPr>
          <w:rFonts w:asciiTheme="majorBidi" w:hAnsiTheme="majorBidi" w:cstheme="majorBidi"/>
          <w:spacing w:val="20"/>
          <w:sz w:val="24"/>
          <w:szCs w:val="24"/>
        </w:rPr>
        <w:t xml:space="preserve">, visitando al </w:t>
      </w:r>
      <w:r w:rsidRPr="005F36AB">
        <w:rPr>
          <w:rFonts w:asciiTheme="majorBidi" w:hAnsiTheme="majorBidi" w:cstheme="majorBidi"/>
          <w:i/>
          <w:iCs/>
          <w:spacing w:val="20"/>
          <w:sz w:val="24"/>
          <w:szCs w:val="24"/>
        </w:rPr>
        <w:t>Rebe</w:t>
      </w:r>
      <w:r w:rsidRPr="005F36AB">
        <w:rPr>
          <w:rFonts w:asciiTheme="majorBidi" w:hAnsiTheme="majorBidi" w:cstheme="majorBidi"/>
          <w:spacing w:val="20"/>
          <w:sz w:val="24"/>
          <w:szCs w:val="24"/>
        </w:rPr>
        <w:t>, y realizando festejos grupales</w:t>
      </w:r>
      <w:r w:rsidRPr="005F36AB">
        <w:rPr>
          <w:rFonts w:asciiTheme="majorBidi" w:hAnsiTheme="majorBidi" w:cstheme="majorBidi"/>
          <w:spacing w:val="20"/>
          <w:sz w:val="24"/>
          <w:szCs w:val="24"/>
          <w:vertAlign w:val="superscript"/>
        </w:rPr>
        <w:footnoteReference w:id="10"/>
      </w:r>
      <w:r w:rsidRPr="005F36AB">
        <w:rPr>
          <w:rFonts w:asciiTheme="majorBidi" w:hAnsiTheme="majorBidi" w:cstheme="majorBidi"/>
          <w:spacing w:val="20"/>
          <w:sz w:val="24"/>
          <w:szCs w:val="24"/>
        </w:rPr>
        <w:t>.</w:t>
      </w:r>
    </w:p>
    <w:p w:rsidR="006C1E5C" w:rsidRPr="005F36AB" w:rsidRDefault="006C1E5C" w:rsidP="005F36AB">
      <w:pPr>
        <w:spacing w:line="360" w:lineRule="auto"/>
        <w:jc w:val="both"/>
        <w:rPr>
          <w:rFonts w:asciiTheme="majorBidi" w:hAnsiTheme="majorBidi" w:cstheme="majorBidi"/>
          <w:spacing w:val="20"/>
          <w:sz w:val="24"/>
          <w:szCs w:val="24"/>
        </w:rPr>
      </w:pPr>
      <w:r w:rsidRPr="005F36AB">
        <w:rPr>
          <w:rFonts w:asciiTheme="majorBidi" w:hAnsiTheme="majorBidi" w:cstheme="majorBidi"/>
          <w:spacing w:val="20"/>
          <w:sz w:val="24"/>
          <w:szCs w:val="24"/>
        </w:rPr>
        <w:t>4) Existen comunidades judías de medio oriente</w:t>
      </w:r>
      <w:r w:rsidRPr="005F36AB">
        <w:rPr>
          <w:rFonts w:asciiTheme="majorBidi" w:hAnsiTheme="majorBidi" w:cstheme="majorBidi"/>
          <w:spacing w:val="20"/>
          <w:sz w:val="24"/>
          <w:szCs w:val="24"/>
          <w:vertAlign w:val="superscript"/>
        </w:rPr>
        <w:footnoteReference w:id="11"/>
      </w:r>
      <w:r w:rsidRPr="005F36AB">
        <w:rPr>
          <w:rFonts w:asciiTheme="majorBidi" w:hAnsiTheme="majorBidi" w:cstheme="majorBidi"/>
          <w:spacing w:val="20"/>
          <w:sz w:val="24"/>
          <w:szCs w:val="24"/>
        </w:rPr>
        <w:t xml:space="preserve"> que acostumbraron a realizar el </w:t>
      </w:r>
      <w:r w:rsidRPr="005F36AB">
        <w:rPr>
          <w:rFonts w:asciiTheme="majorBidi" w:hAnsiTheme="majorBidi" w:cstheme="majorBidi"/>
          <w:i/>
          <w:iCs/>
          <w:spacing w:val="20"/>
          <w:sz w:val="24"/>
          <w:szCs w:val="24"/>
        </w:rPr>
        <w:t xml:space="preserve">Séder </w:t>
      </w:r>
      <w:r w:rsidR="005F36AB" w:rsidRPr="005F36AB">
        <w:rPr>
          <w:rFonts w:asciiTheme="majorBidi" w:hAnsiTheme="majorBidi" w:cstheme="majorBidi"/>
          <w:i/>
          <w:iCs/>
          <w:spacing w:val="20"/>
          <w:sz w:val="24"/>
          <w:szCs w:val="24"/>
        </w:rPr>
        <w:t>Tu Bishbat</w:t>
      </w:r>
      <w:r w:rsidRPr="005F36AB">
        <w:rPr>
          <w:rFonts w:asciiTheme="majorBidi" w:hAnsiTheme="majorBidi" w:cstheme="majorBidi"/>
          <w:spacing w:val="20"/>
          <w:sz w:val="24"/>
          <w:szCs w:val="24"/>
        </w:rPr>
        <w:t xml:space="preserve">, que consiste en comer 30 tipos de frutas distintos, recitar versículos de la Torá y comentarios del Zohar que corresponden a cada fruta; este </w:t>
      </w:r>
      <w:r w:rsidR="000971B6" w:rsidRPr="005F36AB">
        <w:rPr>
          <w:rFonts w:asciiTheme="majorBidi" w:hAnsiTheme="majorBidi" w:cstheme="majorBidi"/>
          <w:i/>
          <w:iCs/>
          <w:spacing w:val="20"/>
          <w:sz w:val="24"/>
          <w:szCs w:val="24"/>
        </w:rPr>
        <w:t>Séder</w:t>
      </w:r>
      <w:r w:rsidRPr="005F36AB">
        <w:rPr>
          <w:rFonts w:asciiTheme="majorBidi" w:hAnsiTheme="majorBidi" w:cstheme="majorBidi"/>
          <w:spacing w:val="20"/>
          <w:sz w:val="24"/>
          <w:szCs w:val="24"/>
        </w:rPr>
        <w:t xml:space="preserve"> fue establecido por el libro </w:t>
      </w:r>
      <w:r w:rsidRPr="00245985">
        <w:rPr>
          <w:rFonts w:asciiTheme="majorBidi" w:hAnsiTheme="majorBidi" w:cstheme="majorBidi"/>
          <w:i/>
          <w:iCs/>
          <w:spacing w:val="20"/>
          <w:sz w:val="24"/>
          <w:szCs w:val="24"/>
        </w:rPr>
        <w:t xml:space="preserve">Jemdat </w:t>
      </w:r>
      <w:r w:rsidR="000971B6" w:rsidRPr="00245985">
        <w:rPr>
          <w:rFonts w:asciiTheme="majorBidi" w:hAnsiTheme="majorBidi" w:cstheme="majorBidi"/>
          <w:i/>
          <w:iCs/>
          <w:spacing w:val="20"/>
          <w:sz w:val="24"/>
          <w:szCs w:val="24"/>
        </w:rPr>
        <w:t>H</w:t>
      </w:r>
      <w:r w:rsidRPr="00245985">
        <w:rPr>
          <w:rFonts w:asciiTheme="majorBidi" w:hAnsiTheme="majorBidi" w:cstheme="majorBidi"/>
          <w:i/>
          <w:iCs/>
          <w:spacing w:val="20"/>
          <w:sz w:val="24"/>
          <w:szCs w:val="24"/>
        </w:rPr>
        <w:t>aYamim</w:t>
      </w:r>
      <w:r w:rsidRPr="005F36AB">
        <w:rPr>
          <w:rFonts w:asciiTheme="majorBidi" w:hAnsiTheme="majorBidi" w:cstheme="majorBidi"/>
          <w:spacing w:val="20"/>
          <w:sz w:val="24"/>
          <w:szCs w:val="24"/>
          <w:vertAlign w:val="superscript"/>
        </w:rPr>
        <w:footnoteReference w:id="12"/>
      </w:r>
      <w:r w:rsidRPr="005F36AB">
        <w:rPr>
          <w:rFonts w:asciiTheme="majorBidi" w:hAnsiTheme="majorBidi" w:cstheme="majorBidi"/>
          <w:spacing w:val="20"/>
          <w:sz w:val="24"/>
          <w:szCs w:val="24"/>
        </w:rPr>
        <w:t xml:space="preserve"> de acuerdo a conceptos cabalísticos. </w:t>
      </w:r>
    </w:p>
    <w:p w:rsidR="006C1E5C" w:rsidRPr="005F36AB" w:rsidRDefault="006C1E5C" w:rsidP="005F36AB">
      <w:pPr>
        <w:spacing w:line="360" w:lineRule="auto"/>
        <w:jc w:val="both"/>
        <w:rPr>
          <w:rFonts w:asciiTheme="majorBidi" w:hAnsiTheme="majorBidi" w:cstheme="majorBidi"/>
          <w:spacing w:val="20"/>
          <w:sz w:val="24"/>
          <w:szCs w:val="24"/>
        </w:rPr>
      </w:pPr>
      <w:r w:rsidRPr="005F36AB">
        <w:rPr>
          <w:rFonts w:asciiTheme="majorBidi" w:hAnsiTheme="majorBidi" w:cstheme="majorBidi"/>
          <w:spacing w:val="20"/>
          <w:sz w:val="24"/>
          <w:szCs w:val="24"/>
        </w:rPr>
        <w:lastRenderedPageBreak/>
        <w:t xml:space="preserve">Las 30 frutas se dividen en 3 grupos de 10, representando las 10 </w:t>
      </w:r>
      <w:r w:rsidR="000971B6" w:rsidRPr="005F36AB">
        <w:rPr>
          <w:rFonts w:asciiTheme="majorBidi" w:hAnsiTheme="majorBidi" w:cstheme="majorBidi"/>
          <w:spacing w:val="20"/>
          <w:sz w:val="24"/>
          <w:szCs w:val="24"/>
        </w:rPr>
        <w:t>Sefirot</w:t>
      </w:r>
      <w:r w:rsidRPr="005F36AB">
        <w:rPr>
          <w:rFonts w:asciiTheme="majorBidi" w:hAnsiTheme="majorBidi" w:cstheme="majorBidi"/>
          <w:spacing w:val="20"/>
          <w:sz w:val="24"/>
          <w:szCs w:val="24"/>
        </w:rPr>
        <w:t xml:space="preserve"> que se encuentran en los mundos espirituales de </w:t>
      </w:r>
      <w:r w:rsidRPr="005F36AB">
        <w:rPr>
          <w:rFonts w:asciiTheme="majorBidi" w:hAnsiTheme="majorBidi" w:cstheme="majorBidi"/>
          <w:i/>
          <w:iCs/>
          <w:spacing w:val="20"/>
          <w:sz w:val="24"/>
          <w:szCs w:val="24"/>
        </w:rPr>
        <w:t>Beriá</w:t>
      </w:r>
      <w:r w:rsidRPr="005F36AB">
        <w:rPr>
          <w:rFonts w:asciiTheme="majorBidi" w:hAnsiTheme="majorBidi" w:cstheme="majorBidi"/>
          <w:spacing w:val="20"/>
          <w:sz w:val="24"/>
          <w:szCs w:val="24"/>
        </w:rPr>
        <w:t xml:space="preserve">, </w:t>
      </w:r>
      <w:r w:rsidRPr="005F36AB">
        <w:rPr>
          <w:rFonts w:asciiTheme="majorBidi" w:hAnsiTheme="majorBidi" w:cstheme="majorBidi"/>
          <w:i/>
          <w:iCs/>
          <w:spacing w:val="20"/>
          <w:sz w:val="24"/>
          <w:szCs w:val="24"/>
        </w:rPr>
        <w:t>Yetzirá</w:t>
      </w:r>
      <w:r w:rsidRPr="005F36AB">
        <w:rPr>
          <w:rFonts w:asciiTheme="majorBidi" w:hAnsiTheme="majorBidi" w:cstheme="majorBidi"/>
          <w:spacing w:val="20"/>
          <w:sz w:val="24"/>
          <w:szCs w:val="24"/>
        </w:rPr>
        <w:t xml:space="preserve"> y </w:t>
      </w:r>
      <w:r w:rsidRPr="005F36AB">
        <w:rPr>
          <w:rFonts w:asciiTheme="majorBidi" w:hAnsiTheme="majorBidi" w:cstheme="majorBidi"/>
          <w:i/>
          <w:iCs/>
          <w:spacing w:val="20"/>
          <w:sz w:val="24"/>
          <w:szCs w:val="24"/>
        </w:rPr>
        <w:t>Asiá</w:t>
      </w:r>
      <w:r w:rsidRPr="005F36AB">
        <w:rPr>
          <w:rFonts w:asciiTheme="majorBidi" w:hAnsiTheme="majorBidi" w:cstheme="majorBidi"/>
          <w:spacing w:val="20"/>
          <w:sz w:val="24"/>
          <w:szCs w:val="24"/>
        </w:rPr>
        <w:t xml:space="preserve"> respectivamente, y al ser consumidas y desechadas las cascaras, se hace el acto figurativo de desechar las fuerzas negativas (</w:t>
      </w:r>
      <w:r w:rsidRPr="005F36AB">
        <w:rPr>
          <w:rFonts w:asciiTheme="majorBidi" w:hAnsiTheme="majorBidi" w:cstheme="majorBidi"/>
          <w:i/>
          <w:iCs/>
          <w:spacing w:val="20"/>
          <w:sz w:val="24"/>
          <w:szCs w:val="24"/>
        </w:rPr>
        <w:t xml:space="preserve">kelipot </w:t>
      </w:r>
      <w:r w:rsidRPr="005F36AB">
        <w:rPr>
          <w:rFonts w:asciiTheme="majorBidi" w:hAnsiTheme="majorBidi" w:cstheme="majorBidi"/>
          <w:spacing w:val="20"/>
          <w:sz w:val="24"/>
          <w:szCs w:val="24"/>
        </w:rPr>
        <w:t>o cáscaras) de cada uno de esos niveles espirituales.</w:t>
      </w:r>
    </w:p>
    <w:p w:rsidR="006C1E5C" w:rsidRPr="005F36AB" w:rsidRDefault="006C1E5C" w:rsidP="005F36AB">
      <w:pPr>
        <w:spacing w:line="360" w:lineRule="auto"/>
        <w:jc w:val="both"/>
        <w:rPr>
          <w:rFonts w:asciiTheme="majorBidi" w:hAnsiTheme="majorBidi" w:cstheme="majorBidi"/>
          <w:spacing w:val="20"/>
          <w:sz w:val="24"/>
          <w:szCs w:val="24"/>
        </w:rPr>
      </w:pPr>
      <w:r w:rsidRPr="005F36AB">
        <w:rPr>
          <w:rFonts w:asciiTheme="majorBidi" w:hAnsiTheme="majorBidi" w:cstheme="majorBidi"/>
          <w:spacing w:val="20"/>
          <w:sz w:val="24"/>
          <w:szCs w:val="24"/>
        </w:rPr>
        <w:t xml:space="preserve">Este </w:t>
      </w:r>
      <w:r w:rsidR="00373E58" w:rsidRPr="005F36AB">
        <w:rPr>
          <w:rFonts w:asciiTheme="majorBidi" w:hAnsiTheme="majorBidi" w:cstheme="majorBidi"/>
          <w:i/>
          <w:iCs/>
          <w:spacing w:val="20"/>
          <w:sz w:val="24"/>
          <w:szCs w:val="24"/>
        </w:rPr>
        <w:t>Séder</w:t>
      </w:r>
      <w:r w:rsidRPr="005F36AB">
        <w:rPr>
          <w:rFonts w:asciiTheme="majorBidi" w:hAnsiTheme="majorBidi" w:cstheme="majorBidi"/>
          <w:spacing w:val="20"/>
          <w:sz w:val="24"/>
          <w:szCs w:val="24"/>
        </w:rPr>
        <w:t xml:space="preserve"> está impreso en el libro “Perí Etz Hadar”. </w:t>
      </w:r>
    </w:p>
    <w:p w:rsidR="006C1E5C" w:rsidRPr="005F36AB" w:rsidRDefault="006C1E5C" w:rsidP="005F36AB">
      <w:pPr>
        <w:spacing w:line="360" w:lineRule="auto"/>
        <w:jc w:val="both"/>
        <w:rPr>
          <w:rFonts w:asciiTheme="majorBidi" w:hAnsiTheme="majorBidi" w:cstheme="majorBidi"/>
          <w:spacing w:val="20"/>
          <w:sz w:val="24"/>
          <w:szCs w:val="24"/>
        </w:rPr>
      </w:pPr>
      <w:r w:rsidRPr="005F36AB">
        <w:rPr>
          <w:rFonts w:asciiTheme="majorBidi" w:hAnsiTheme="majorBidi" w:cstheme="majorBidi"/>
          <w:spacing w:val="20"/>
          <w:sz w:val="24"/>
          <w:szCs w:val="24"/>
        </w:rPr>
        <w:t xml:space="preserve">En las comunidades judías provenientes de Siria no se acostumbró a llevar a cabo este </w:t>
      </w:r>
      <w:r w:rsidR="00373E58" w:rsidRPr="005F36AB">
        <w:rPr>
          <w:rFonts w:asciiTheme="majorBidi" w:hAnsiTheme="majorBidi" w:cstheme="majorBidi"/>
          <w:i/>
          <w:iCs/>
          <w:spacing w:val="20"/>
          <w:sz w:val="24"/>
          <w:szCs w:val="24"/>
        </w:rPr>
        <w:t>Séder</w:t>
      </w:r>
      <w:r w:rsidRPr="005F36AB">
        <w:rPr>
          <w:rFonts w:asciiTheme="majorBidi" w:hAnsiTheme="majorBidi" w:cstheme="majorBidi"/>
          <w:spacing w:val="20"/>
          <w:sz w:val="24"/>
          <w:szCs w:val="24"/>
          <w:vertAlign w:val="superscript"/>
        </w:rPr>
        <w:footnoteReference w:id="13"/>
      </w:r>
      <w:r w:rsidRPr="005F36AB">
        <w:rPr>
          <w:rFonts w:asciiTheme="majorBidi" w:hAnsiTheme="majorBidi" w:cstheme="majorBidi"/>
          <w:spacing w:val="20"/>
          <w:sz w:val="24"/>
          <w:szCs w:val="24"/>
        </w:rPr>
        <w:t>.</w:t>
      </w:r>
    </w:p>
    <w:p w:rsidR="006C1E5C" w:rsidRPr="005F36AB" w:rsidRDefault="006C1E5C" w:rsidP="005F36AB">
      <w:pPr>
        <w:spacing w:line="360" w:lineRule="auto"/>
        <w:jc w:val="both"/>
        <w:rPr>
          <w:rFonts w:asciiTheme="majorBidi" w:hAnsiTheme="majorBidi" w:cstheme="majorBidi"/>
          <w:spacing w:val="20"/>
          <w:sz w:val="24"/>
          <w:szCs w:val="24"/>
        </w:rPr>
      </w:pPr>
      <w:r w:rsidRPr="005F36AB">
        <w:rPr>
          <w:rFonts w:asciiTheme="majorBidi" w:hAnsiTheme="majorBidi" w:cstheme="majorBidi"/>
          <w:spacing w:val="20"/>
          <w:sz w:val="24"/>
          <w:szCs w:val="24"/>
        </w:rPr>
        <w:t xml:space="preserve">5) Hay congregaciones que acostumbraron a comer en </w:t>
      </w:r>
      <w:r w:rsidR="005F36AB" w:rsidRPr="005F36AB">
        <w:rPr>
          <w:rFonts w:asciiTheme="majorBidi" w:hAnsiTheme="majorBidi" w:cstheme="majorBidi"/>
          <w:i/>
          <w:iCs/>
          <w:spacing w:val="20"/>
          <w:sz w:val="24"/>
          <w:szCs w:val="24"/>
        </w:rPr>
        <w:t>Tu Bishbat</w:t>
      </w:r>
      <w:r w:rsidRPr="005F36AB">
        <w:rPr>
          <w:rFonts w:asciiTheme="majorBidi" w:hAnsiTheme="majorBidi" w:cstheme="majorBidi"/>
          <w:spacing w:val="20"/>
          <w:sz w:val="24"/>
          <w:szCs w:val="24"/>
        </w:rPr>
        <w:t xml:space="preserve"> frutas secas, el motivo de esta costumbre es porque trataban de conseguir frutas de la tierra de Israel, y si fueran frutas frescas se echarían a perder rápidamente durante su transportación, por eso se optaba por frutas secas, para que se puedan conservar por mucho más tiempo.</w:t>
      </w:r>
    </w:p>
    <w:p w:rsidR="006C1E5C" w:rsidRPr="005F36AB" w:rsidRDefault="006C1E5C" w:rsidP="005F36AB">
      <w:pPr>
        <w:spacing w:line="360" w:lineRule="auto"/>
        <w:jc w:val="both"/>
        <w:rPr>
          <w:rFonts w:asciiTheme="majorBidi" w:hAnsiTheme="majorBidi" w:cstheme="majorBidi"/>
          <w:spacing w:val="20"/>
          <w:sz w:val="24"/>
          <w:szCs w:val="24"/>
        </w:rPr>
      </w:pPr>
      <w:r w:rsidRPr="005F36AB">
        <w:rPr>
          <w:rFonts w:asciiTheme="majorBidi" w:hAnsiTheme="majorBidi" w:cstheme="majorBidi"/>
          <w:spacing w:val="20"/>
          <w:sz w:val="24"/>
          <w:szCs w:val="24"/>
        </w:rPr>
        <w:t xml:space="preserve">6) En la actualidad existen sectores o grupos que le dan a </w:t>
      </w:r>
      <w:r w:rsidR="005F36AB" w:rsidRPr="005F36AB">
        <w:rPr>
          <w:rFonts w:asciiTheme="majorBidi" w:hAnsiTheme="majorBidi" w:cstheme="majorBidi"/>
          <w:i/>
          <w:iCs/>
          <w:spacing w:val="20"/>
          <w:sz w:val="24"/>
          <w:szCs w:val="24"/>
        </w:rPr>
        <w:t>Tu Bishbat</w:t>
      </w:r>
      <w:r w:rsidRPr="005F36AB">
        <w:rPr>
          <w:rFonts w:asciiTheme="majorBidi" w:hAnsiTheme="majorBidi" w:cstheme="majorBidi"/>
          <w:spacing w:val="20"/>
          <w:sz w:val="24"/>
          <w:szCs w:val="24"/>
        </w:rPr>
        <w:t xml:space="preserve"> un sentido de preservación ecológica, organizándose para plantar árboles y reforestar bosques en la tierra de Israel. </w:t>
      </w:r>
    </w:p>
    <w:p w:rsidR="006C1E5C" w:rsidRDefault="006C1E5C" w:rsidP="00A21EE6">
      <w:pPr>
        <w:spacing w:line="360" w:lineRule="auto"/>
        <w:jc w:val="both"/>
        <w:rPr>
          <w:rFonts w:asciiTheme="majorBidi" w:hAnsiTheme="majorBidi" w:cstheme="majorBidi"/>
          <w:spacing w:val="20"/>
          <w:sz w:val="24"/>
          <w:szCs w:val="24"/>
        </w:rPr>
      </w:pPr>
      <w:r w:rsidRPr="005F36AB">
        <w:rPr>
          <w:rFonts w:asciiTheme="majorBidi" w:hAnsiTheme="majorBidi" w:cstheme="majorBidi"/>
          <w:spacing w:val="20"/>
          <w:sz w:val="24"/>
          <w:szCs w:val="24"/>
        </w:rPr>
        <w:t xml:space="preserve">En </w:t>
      </w:r>
      <w:r w:rsidR="005F36AB" w:rsidRPr="00A21EE6">
        <w:rPr>
          <w:rFonts w:asciiTheme="majorBidi" w:hAnsiTheme="majorBidi" w:cstheme="majorBidi"/>
          <w:i/>
          <w:spacing w:val="20"/>
          <w:sz w:val="24"/>
          <w:szCs w:val="24"/>
        </w:rPr>
        <w:t>Tu Bishbat</w:t>
      </w:r>
      <w:r w:rsidRPr="005F36AB">
        <w:rPr>
          <w:rFonts w:asciiTheme="majorBidi" w:hAnsiTheme="majorBidi" w:cstheme="majorBidi"/>
          <w:spacing w:val="20"/>
          <w:sz w:val="24"/>
          <w:szCs w:val="24"/>
        </w:rPr>
        <w:t xml:space="preserve"> de 1890 el </w:t>
      </w:r>
      <w:r w:rsidRPr="00A21EE6">
        <w:rPr>
          <w:rFonts w:asciiTheme="majorBidi" w:hAnsiTheme="majorBidi" w:cstheme="majorBidi"/>
          <w:i/>
          <w:iCs/>
          <w:spacing w:val="20"/>
          <w:sz w:val="24"/>
          <w:szCs w:val="24"/>
        </w:rPr>
        <w:t>R. Zeev Yabetz</w:t>
      </w:r>
      <w:r w:rsidRPr="005F36AB">
        <w:rPr>
          <w:rFonts w:asciiTheme="majorBidi" w:hAnsiTheme="majorBidi" w:cstheme="majorBidi"/>
          <w:spacing w:val="20"/>
          <w:sz w:val="24"/>
          <w:szCs w:val="24"/>
        </w:rPr>
        <w:t xml:space="preserve"> salió a festejar el día de </w:t>
      </w:r>
      <w:r w:rsidR="005F36AB" w:rsidRPr="005F36AB">
        <w:rPr>
          <w:rFonts w:asciiTheme="majorBidi" w:hAnsiTheme="majorBidi" w:cstheme="majorBidi"/>
          <w:i/>
          <w:iCs/>
          <w:spacing w:val="20"/>
          <w:sz w:val="24"/>
          <w:szCs w:val="24"/>
        </w:rPr>
        <w:t>Tu Bishbat</w:t>
      </w:r>
      <w:r w:rsidRPr="005F36AB">
        <w:rPr>
          <w:rFonts w:asciiTheme="majorBidi" w:hAnsiTheme="majorBidi" w:cstheme="majorBidi"/>
          <w:spacing w:val="20"/>
          <w:sz w:val="24"/>
          <w:szCs w:val="24"/>
        </w:rPr>
        <w:t xml:space="preserve"> plantando árboles con sus alumnos, manifestando que se debe de instituir el día de </w:t>
      </w:r>
      <w:r w:rsidR="005F36AB" w:rsidRPr="005F36AB">
        <w:rPr>
          <w:rFonts w:asciiTheme="majorBidi" w:hAnsiTheme="majorBidi" w:cstheme="majorBidi"/>
          <w:i/>
          <w:iCs/>
          <w:spacing w:val="20"/>
          <w:sz w:val="24"/>
          <w:szCs w:val="24"/>
        </w:rPr>
        <w:t>Tu Bishbat</w:t>
      </w:r>
      <w:r w:rsidRPr="005F36AB">
        <w:rPr>
          <w:rFonts w:asciiTheme="majorBidi" w:hAnsiTheme="majorBidi" w:cstheme="majorBidi"/>
          <w:spacing w:val="20"/>
          <w:sz w:val="24"/>
          <w:szCs w:val="24"/>
        </w:rPr>
        <w:t xml:space="preserve"> cómo un día de festejo para las escuelas </w:t>
      </w:r>
      <w:r w:rsidRPr="005F36AB">
        <w:rPr>
          <w:rFonts w:asciiTheme="majorBidi" w:hAnsiTheme="majorBidi" w:cstheme="majorBidi"/>
          <w:spacing w:val="20"/>
          <w:sz w:val="24"/>
          <w:szCs w:val="24"/>
        </w:rPr>
        <w:lastRenderedPageBreak/>
        <w:t xml:space="preserve">judías para disfrutar y valorar la tierra que nos fue entregada por Dios. A partir de ese momento se fue adoptando e instituyendo esa práctica por diferentes organizaciones y asentamientos judíos a lo largo y ancho de la </w:t>
      </w:r>
      <w:r w:rsidR="00A21EE6">
        <w:rPr>
          <w:rFonts w:asciiTheme="majorBidi" w:hAnsiTheme="majorBidi" w:cstheme="majorBidi"/>
          <w:spacing w:val="20"/>
          <w:sz w:val="24"/>
          <w:szCs w:val="24"/>
        </w:rPr>
        <w:t>T</w:t>
      </w:r>
      <w:r w:rsidRPr="005F36AB">
        <w:rPr>
          <w:rFonts w:asciiTheme="majorBidi" w:hAnsiTheme="majorBidi" w:cstheme="majorBidi"/>
          <w:spacing w:val="20"/>
          <w:sz w:val="24"/>
          <w:szCs w:val="24"/>
        </w:rPr>
        <w:t>ierra de Israel</w:t>
      </w:r>
      <w:r w:rsidRPr="005F36AB">
        <w:rPr>
          <w:rFonts w:asciiTheme="majorBidi" w:hAnsiTheme="majorBidi" w:cstheme="majorBidi"/>
          <w:spacing w:val="20"/>
          <w:sz w:val="24"/>
          <w:szCs w:val="24"/>
          <w:vertAlign w:val="superscript"/>
        </w:rPr>
        <w:footnoteReference w:id="14"/>
      </w:r>
      <w:r w:rsidRPr="005F36AB">
        <w:rPr>
          <w:rFonts w:asciiTheme="majorBidi" w:hAnsiTheme="majorBidi" w:cstheme="majorBidi"/>
          <w:spacing w:val="20"/>
          <w:sz w:val="24"/>
          <w:szCs w:val="24"/>
        </w:rPr>
        <w:t xml:space="preserve">. </w:t>
      </w:r>
    </w:p>
    <w:p w:rsidR="00FA6274" w:rsidRDefault="00FA6274" w:rsidP="00FA6274">
      <w:pPr>
        <w:spacing w:line="360" w:lineRule="auto"/>
        <w:jc w:val="both"/>
        <w:rPr>
          <w:rFonts w:asciiTheme="majorBidi" w:hAnsiTheme="majorBidi" w:cstheme="majorBidi"/>
          <w:spacing w:val="20"/>
          <w:sz w:val="24"/>
          <w:szCs w:val="24"/>
        </w:rPr>
      </w:pPr>
      <w:r>
        <w:rPr>
          <w:rFonts w:asciiTheme="majorBidi" w:hAnsiTheme="majorBidi" w:cstheme="majorBidi"/>
          <w:spacing w:val="20"/>
          <w:sz w:val="24"/>
          <w:szCs w:val="24"/>
        </w:rPr>
        <w:t xml:space="preserve">7) En los últimos años se ha difundido entre las comunidades la costumbre de recitar un rezo especial para obtener un Etrog bello para cumplir la </w:t>
      </w:r>
      <w:r w:rsidRPr="00C5737A">
        <w:rPr>
          <w:rFonts w:asciiTheme="majorBidi" w:hAnsiTheme="majorBidi" w:cstheme="majorBidi"/>
          <w:i/>
          <w:iCs/>
          <w:spacing w:val="20"/>
          <w:sz w:val="24"/>
          <w:szCs w:val="24"/>
        </w:rPr>
        <w:t>Mitzvá</w:t>
      </w:r>
      <w:r>
        <w:rPr>
          <w:rFonts w:asciiTheme="majorBidi" w:hAnsiTheme="majorBidi" w:cstheme="majorBidi"/>
          <w:spacing w:val="20"/>
          <w:sz w:val="24"/>
          <w:szCs w:val="24"/>
        </w:rPr>
        <w:t xml:space="preserve"> de </w:t>
      </w:r>
      <w:r w:rsidRPr="00C5737A">
        <w:rPr>
          <w:rFonts w:asciiTheme="majorBidi" w:hAnsiTheme="majorBidi" w:cstheme="majorBidi"/>
          <w:i/>
          <w:iCs/>
          <w:spacing w:val="20"/>
          <w:sz w:val="24"/>
          <w:szCs w:val="24"/>
        </w:rPr>
        <w:t>Arbaat</w:t>
      </w:r>
      <w:r>
        <w:rPr>
          <w:rFonts w:asciiTheme="majorBidi" w:hAnsiTheme="majorBidi" w:cstheme="majorBidi"/>
          <w:spacing w:val="20"/>
          <w:sz w:val="24"/>
          <w:szCs w:val="24"/>
        </w:rPr>
        <w:t xml:space="preserve"> </w:t>
      </w:r>
      <w:r w:rsidRPr="00C5737A">
        <w:rPr>
          <w:rFonts w:asciiTheme="majorBidi" w:hAnsiTheme="majorBidi" w:cstheme="majorBidi"/>
          <w:i/>
          <w:iCs/>
          <w:spacing w:val="20"/>
          <w:sz w:val="24"/>
          <w:szCs w:val="24"/>
        </w:rPr>
        <w:t>HaMinim</w:t>
      </w:r>
      <w:r>
        <w:rPr>
          <w:rFonts w:asciiTheme="majorBidi" w:hAnsiTheme="majorBidi" w:cstheme="majorBidi"/>
          <w:spacing w:val="20"/>
          <w:sz w:val="24"/>
          <w:szCs w:val="24"/>
        </w:rPr>
        <w:t xml:space="preserve"> en </w:t>
      </w:r>
      <w:r w:rsidRPr="00C5737A">
        <w:rPr>
          <w:rFonts w:asciiTheme="majorBidi" w:hAnsiTheme="majorBidi" w:cstheme="majorBidi"/>
          <w:i/>
          <w:iCs/>
          <w:spacing w:val="20"/>
          <w:sz w:val="24"/>
          <w:szCs w:val="24"/>
        </w:rPr>
        <w:t>Sukot</w:t>
      </w:r>
      <w:r>
        <w:rPr>
          <w:rFonts w:asciiTheme="majorBidi" w:hAnsiTheme="majorBidi" w:cstheme="majorBidi"/>
          <w:spacing w:val="20"/>
          <w:sz w:val="24"/>
          <w:szCs w:val="24"/>
        </w:rPr>
        <w:t xml:space="preserve">, este rezo fue compuesto por el Famoso </w:t>
      </w:r>
      <w:r w:rsidRPr="00C5737A">
        <w:rPr>
          <w:rFonts w:asciiTheme="majorBidi" w:hAnsiTheme="majorBidi" w:cstheme="majorBidi"/>
          <w:i/>
          <w:iCs/>
          <w:spacing w:val="20"/>
          <w:sz w:val="24"/>
          <w:szCs w:val="24"/>
        </w:rPr>
        <w:t>Rab Yosef Jayim</w:t>
      </w:r>
      <w:r>
        <w:rPr>
          <w:rFonts w:asciiTheme="majorBidi" w:hAnsiTheme="majorBidi" w:cstheme="majorBidi"/>
          <w:spacing w:val="20"/>
          <w:sz w:val="24"/>
          <w:szCs w:val="24"/>
        </w:rPr>
        <w:t xml:space="preserve"> de Bagdad (</w:t>
      </w:r>
      <w:r w:rsidRPr="00C5737A">
        <w:rPr>
          <w:rFonts w:asciiTheme="majorBidi" w:hAnsiTheme="majorBidi" w:cstheme="majorBidi"/>
          <w:i/>
          <w:iCs/>
          <w:spacing w:val="20"/>
          <w:sz w:val="24"/>
          <w:szCs w:val="24"/>
        </w:rPr>
        <w:t>Ben Ish Jay).</w:t>
      </w:r>
    </w:p>
    <w:p w:rsidR="00FA6274" w:rsidRPr="005F36AB" w:rsidRDefault="00FA6274" w:rsidP="001A5155">
      <w:pPr>
        <w:spacing w:line="360" w:lineRule="auto"/>
        <w:jc w:val="both"/>
        <w:rPr>
          <w:rFonts w:asciiTheme="majorBidi" w:hAnsiTheme="majorBidi" w:cstheme="majorBidi"/>
          <w:spacing w:val="20"/>
          <w:sz w:val="24"/>
          <w:szCs w:val="24"/>
        </w:rPr>
      </w:pPr>
      <w:r>
        <w:rPr>
          <w:rFonts w:asciiTheme="majorBidi" w:hAnsiTheme="majorBidi" w:cstheme="majorBidi"/>
          <w:spacing w:val="20"/>
          <w:sz w:val="24"/>
          <w:szCs w:val="24"/>
        </w:rPr>
        <w:t xml:space="preserve">El sentido de recitar esta petición en </w:t>
      </w:r>
      <w:r w:rsidRPr="00FA6274">
        <w:rPr>
          <w:rFonts w:asciiTheme="majorBidi" w:hAnsiTheme="majorBidi" w:cstheme="majorBidi"/>
          <w:i/>
          <w:iCs/>
          <w:spacing w:val="20"/>
          <w:sz w:val="24"/>
          <w:szCs w:val="24"/>
        </w:rPr>
        <w:t>Tu Bishbat</w:t>
      </w:r>
      <w:r>
        <w:rPr>
          <w:rFonts w:asciiTheme="majorBidi" w:hAnsiTheme="majorBidi" w:cstheme="majorBidi"/>
          <w:spacing w:val="20"/>
          <w:sz w:val="24"/>
          <w:szCs w:val="24"/>
        </w:rPr>
        <w:t xml:space="preserve"> </w:t>
      </w:r>
      <w:r w:rsidR="001A5155">
        <w:rPr>
          <w:rFonts w:asciiTheme="majorBidi" w:hAnsiTheme="majorBidi" w:cstheme="majorBidi"/>
          <w:spacing w:val="20"/>
          <w:sz w:val="24"/>
          <w:szCs w:val="24"/>
        </w:rPr>
        <w:t xml:space="preserve">es porque la savia comienza a circular en el árbol como ya explicamos, y por lo tanto es momento de rezar que el fruto del Etrog sea hermoso y apto para cumplir la Mitzvá en Sukot; ya que el comienzo del ciclo siempre es un momento de reflexión y atención; será posible recitar esta petición con concentración e intención. </w:t>
      </w:r>
    </w:p>
    <w:p w:rsidR="006C1E5C" w:rsidRPr="005F36AB" w:rsidRDefault="006C1E5C" w:rsidP="00B04F03">
      <w:pPr>
        <w:spacing w:line="360" w:lineRule="auto"/>
        <w:jc w:val="both"/>
        <w:rPr>
          <w:rFonts w:asciiTheme="majorBidi" w:hAnsiTheme="majorBidi" w:cstheme="majorBidi"/>
          <w:b/>
          <w:bCs/>
          <w:spacing w:val="20"/>
          <w:sz w:val="24"/>
          <w:szCs w:val="24"/>
          <w:u w:val="single"/>
        </w:rPr>
      </w:pPr>
      <w:r w:rsidRPr="005F36AB">
        <w:rPr>
          <w:rFonts w:asciiTheme="majorBidi" w:hAnsiTheme="majorBidi" w:cstheme="majorBidi"/>
          <w:b/>
          <w:bCs/>
          <w:spacing w:val="20"/>
          <w:sz w:val="24"/>
          <w:szCs w:val="24"/>
          <w:u w:val="single"/>
        </w:rPr>
        <w:t>Costumbres de las comunidades</w:t>
      </w:r>
      <w:r w:rsidR="00B04F03">
        <w:rPr>
          <w:rFonts w:asciiTheme="majorBidi" w:hAnsiTheme="majorBidi" w:cstheme="majorBidi"/>
          <w:b/>
          <w:bCs/>
          <w:spacing w:val="20"/>
          <w:sz w:val="24"/>
          <w:szCs w:val="24"/>
          <w:u w:val="single"/>
        </w:rPr>
        <w:t xml:space="preserve"> judías provenientes de</w:t>
      </w:r>
      <w:r w:rsidRPr="005F36AB">
        <w:rPr>
          <w:rFonts w:asciiTheme="majorBidi" w:hAnsiTheme="majorBidi" w:cstheme="majorBidi"/>
          <w:b/>
          <w:bCs/>
          <w:spacing w:val="20"/>
          <w:sz w:val="24"/>
          <w:szCs w:val="24"/>
          <w:u w:val="single"/>
        </w:rPr>
        <w:t xml:space="preserve"> </w:t>
      </w:r>
      <w:r w:rsidR="00B04F03">
        <w:rPr>
          <w:rFonts w:asciiTheme="majorBidi" w:hAnsiTheme="majorBidi" w:cstheme="majorBidi"/>
          <w:b/>
          <w:bCs/>
          <w:spacing w:val="20"/>
          <w:sz w:val="24"/>
          <w:szCs w:val="24"/>
          <w:u w:val="single"/>
        </w:rPr>
        <w:t>Siria</w:t>
      </w:r>
      <w:r w:rsidRPr="005F36AB">
        <w:rPr>
          <w:rFonts w:asciiTheme="majorBidi" w:hAnsiTheme="majorBidi" w:cstheme="majorBidi"/>
          <w:b/>
          <w:bCs/>
          <w:spacing w:val="20"/>
          <w:sz w:val="24"/>
          <w:szCs w:val="24"/>
          <w:u w:val="single"/>
        </w:rPr>
        <w:t xml:space="preserve"> </w:t>
      </w:r>
    </w:p>
    <w:p w:rsidR="006C1E5C" w:rsidRPr="005F36AB" w:rsidRDefault="006C1E5C" w:rsidP="005F36AB">
      <w:pPr>
        <w:spacing w:line="360" w:lineRule="auto"/>
        <w:jc w:val="both"/>
        <w:rPr>
          <w:rFonts w:asciiTheme="majorBidi" w:hAnsiTheme="majorBidi" w:cstheme="majorBidi"/>
          <w:spacing w:val="20"/>
          <w:sz w:val="24"/>
          <w:szCs w:val="24"/>
        </w:rPr>
      </w:pPr>
      <w:r w:rsidRPr="005F36AB">
        <w:rPr>
          <w:rFonts w:asciiTheme="majorBidi" w:hAnsiTheme="majorBidi" w:cstheme="majorBidi"/>
          <w:spacing w:val="20"/>
          <w:sz w:val="24"/>
          <w:szCs w:val="24"/>
        </w:rPr>
        <w:t>1) En Damasco</w:t>
      </w:r>
      <w:r w:rsidR="007D4A2C">
        <w:rPr>
          <w:rFonts w:asciiTheme="majorBidi" w:hAnsiTheme="majorBidi" w:cstheme="majorBidi"/>
          <w:spacing w:val="20"/>
          <w:sz w:val="24"/>
          <w:szCs w:val="24"/>
        </w:rPr>
        <w:t xml:space="preserve"> y Alepo</w:t>
      </w:r>
      <w:r w:rsidRPr="005F36AB">
        <w:rPr>
          <w:rFonts w:asciiTheme="majorBidi" w:hAnsiTheme="majorBidi" w:cstheme="majorBidi"/>
          <w:spacing w:val="20"/>
          <w:sz w:val="24"/>
          <w:szCs w:val="24"/>
        </w:rPr>
        <w:t xml:space="preserve"> muchas familias acostumbraban a hacer cena familiar y se ponían variedad de frutas en la mesa, se trataba de conseguir frutas de comienzo de temporada para decir la berajá de </w:t>
      </w:r>
      <w:r w:rsidR="00373E58" w:rsidRPr="005F36AB">
        <w:rPr>
          <w:rFonts w:asciiTheme="majorBidi" w:hAnsiTheme="majorBidi" w:cstheme="majorBidi"/>
          <w:i/>
          <w:iCs/>
          <w:spacing w:val="20"/>
          <w:sz w:val="24"/>
          <w:szCs w:val="24"/>
        </w:rPr>
        <w:t>Shehejeyanu</w:t>
      </w:r>
      <w:r w:rsidRPr="005F36AB">
        <w:rPr>
          <w:rFonts w:asciiTheme="majorBidi" w:hAnsiTheme="majorBidi" w:cstheme="majorBidi"/>
          <w:spacing w:val="20"/>
          <w:sz w:val="24"/>
          <w:szCs w:val="24"/>
          <w:vertAlign w:val="superscript"/>
        </w:rPr>
        <w:footnoteReference w:id="15"/>
      </w:r>
      <w:r w:rsidRPr="005F36AB">
        <w:rPr>
          <w:rFonts w:asciiTheme="majorBidi" w:hAnsiTheme="majorBidi" w:cstheme="majorBidi"/>
          <w:spacing w:val="20"/>
          <w:sz w:val="24"/>
          <w:szCs w:val="24"/>
        </w:rPr>
        <w:t xml:space="preserve"> y se repartían bolsas de frutas a los niños</w:t>
      </w:r>
      <w:r w:rsidRPr="005F36AB">
        <w:rPr>
          <w:rFonts w:asciiTheme="majorBidi" w:hAnsiTheme="majorBidi" w:cstheme="majorBidi"/>
          <w:spacing w:val="20"/>
          <w:sz w:val="24"/>
          <w:szCs w:val="24"/>
          <w:vertAlign w:val="superscript"/>
        </w:rPr>
        <w:footnoteReference w:id="16"/>
      </w:r>
      <w:r w:rsidRPr="005F36AB">
        <w:rPr>
          <w:rFonts w:asciiTheme="majorBidi" w:hAnsiTheme="majorBidi" w:cstheme="majorBidi"/>
          <w:spacing w:val="20"/>
          <w:sz w:val="24"/>
          <w:szCs w:val="24"/>
        </w:rPr>
        <w:t xml:space="preserve">. </w:t>
      </w:r>
    </w:p>
    <w:p w:rsidR="006C1E5C" w:rsidRPr="005F36AB" w:rsidRDefault="006C1E5C" w:rsidP="007D4A2C">
      <w:pPr>
        <w:spacing w:line="360" w:lineRule="auto"/>
        <w:jc w:val="both"/>
        <w:rPr>
          <w:rFonts w:asciiTheme="majorBidi" w:hAnsiTheme="majorBidi" w:cstheme="majorBidi"/>
          <w:spacing w:val="20"/>
          <w:sz w:val="24"/>
          <w:szCs w:val="24"/>
        </w:rPr>
      </w:pPr>
      <w:r w:rsidRPr="005F36AB">
        <w:rPr>
          <w:rFonts w:asciiTheme="majorBidi" w:hAnsiTheme="majorBidi" w:cstheme="majorBidi"/>
          <w:spacing w:val="20"/>
          <w:sz w:val="24"/>
          <w:szCs w:val="24"/>
        </w:rPr>
        <w:lastRenderedPageBreak/>
        <w:t xml:space="preserve">3) En Alepo en la reunión familiar de </w:t>
      </w:r>
      <w:r w:rsidR="005F36AB" w:rsidRPr="005F36AB">
        <w:rPr>
          <w:rFonts w:asciiTheme="majorBidi" w:hAnsiTheme="majorBidi" w:cstheme="majorBidi"/>
          <w:i/>
          <w:iCs/>
          <w:spacing w:val="20"/>
          <w:sz w:val="24"/>
          <w:szCs w:val="24"/>
        </w:rPr>
        <w:t>Tu Bishbat</w:t>
      </w:r>
      <w:r w:rsidRPr="005F36AB">
        <w:rPr>
          <w:rFonts w:asciiTheme="majorBidi" w:hAnsiTheme="majorBidi" w:cstheme="majorBidi"/>
          <w:spacing w:val="20"/>
          <w:sz w:val="24"/>
          <w:szCs w:val="24"/>
        </w:rPr>
        <w:t xml:space="preserve"> leían los 10 mandamientos con su explicación en árabe (“</w:t>
      </w:r>
      <w:r w:rsidRPr="005F36AB">
        <w:rPr>
          <w:rFonts w:asciiTheme="majorBidi" w:hAnsiTheme="majorBidi" w:cstheme="majorBidi"/>
          <w:i/>
          <w:iCs/>
          <w:spacing w:val="20"/>
          <w:sz w:val="24"/>
          <w:szCs w:val="24"/>
        </w:rPr>
        <w:t>shirih</w:t>
      </w:r>
      <w:r w:rsidRPr="005F36AB">
        <w:rPr>
          <w:rFonts w:asciiTheme="majorBidi" w:hAnsiTheme="majorBidi" w:cstheme="majorBidi"/>
          <w:spacing w:val="20"/>
          <w:sz w:val="24"/>
          <w:szCs w:val="24"/>
        </w:rPr>
        <w:t xml:space="preserve"> </w:t>
      </w:r>
      <w:r w:rsidRPr="005F36AB">
        <w:rPr>
          <w:rFonts w:asciiTheme="majorBidi" w:hAnsiTheme="majorBidi" w:cstheme="majorBidi"/>
          <w:i/>
          <w:iCs/>
          <w:spacing w:val="20"/>
          <w:sz w:val="24"/>
          <w:szCs w:val="24"/>
        </w:rPr>
        <w:t>R. Saadiá Gaón</w:t>
      </w:r>
      <w:r w:rsidRPr="005F36AB">
        <w:rPr>
          <w:rFonts w:asciiTheme="majorBidi" w:hAnsiTheme="majorBidi" w:cstheme="majorBidi"/>
          <w:spacing w:val="20"/>
          <w:sz w:val="24"/>
          <w:szCs w:val="24"/>
        </w:rPr>
        <w:t>” o “</w:t>
      </w:r>
      <w:r w:rsidRPr="005F36AB">
        <w:rPr>
          <w:rFonts w:asciiTheme="majorBidi" w:hAnsiTheme="majorBidi" w:cstheme="majorBidi"/>
          <w:i/>
          <w:iCs/>
          <w:spacing w:val="20"/>
          <w:sz w:val="24"/>
          <w:szCs w:val="24"/>
        </w:rPr>
        <w:t>Abtiddá Kalamna</w:t>
      </w:r>
      <w:r w:rsidRPr="005F36AB">
        <w:rPr>
          <w:rFonts w:asciiTheme="majorBidi" w:hAnsiTheme="majorBidi" w:cstheme="majorBidi"/>
          <w:spacing w:val="20"/>
          <w:sz w:val="24"/>
          <w:szCs w:val="24"/>
        </w:rPr>
        <w:t>”)</w:t>
      </w:r>
      <w:r w:rsidRPr="005F36AB">
        <w:rPr>
          <w:rFonts w:asciiTheme="majorBidi" w:hAnsiTheme="majorBidi" w:cstheme="majorBidi"/>
          <w:spacing w:val="20"/>
          <w:sz w:val="24"/>
          <w:szCs w:val="24"/>
          <w:vertAlign w:val="superscript"/>
        </w:rPr>
        <w:footnoteReference w:id="17"/>
      </w:r>
      <w:r w:rsidRPr="005F36AB">
        <w:rPr>
          <w:rFonts w:asciiTheme="majorBidi" w:hAnsiTheme="majorBidi" w:cstheme="majorBidi"/>
          <w:spacing w:val="20"/>
          <w:sz w:val="24"/>
          <w:szCs w:val="24"/>
        </w:rPr>
        <w:t xml:space="preserve">, pues la semana que se celebra </w:t>
      </w:r>
      <w:r w:rsidR="005F36AB" w:rsidRPr="005F36AB">
        <w:rPr>
          <w:rFonts w:asciiTheme="majorBidi" w:hAnsiTheme="majorBidi" w:cstheme="majorBidi"/>
          <w:i/>
          <w:iCs/>
          <w:spacing w:val="20"/>
          <w:sz w:val="24"/>
          <w:szCs w:val="24"/>
        </w:rPr>
        <w:t>Tu Bishbat</w:t>
      </w:r>
      <w:r w:rsidRPr="005F36AB">
        <w:rPr>
          <w:rFonts w:asciiTheme="majorBidi" w:hAnsiTheme="majorBidi" w:cstheme="majorBidi"/>
          <w:spacing w:val="20"/>
          <w:sz w:val="24"/>
          <w:szCs w:val="24"/>
        </w:rPr>
        <w:t xml:space="preserve"> por </w:t>
      </w:r>
      <w:r w:rsidR="007D4A2C">
        <w:rPr>
          <w:rFonts w:asciiTheme="majorBidi" w:hAnsiTheme="majorBidi" w:cstheme="majorBidi"/>
          <w:spacing w:val="20"/>
          <w:sz w:val="24"/>
          <w:szCs w:val="24"/>
        </w:rPr>
        <w:t>lo</w:t>
      </w:r>
      <w:r w:rsidRPr="005F36AB">
        <w:rPr>
          <w:rFonts w:asciiTheme="majorBidi" w:hAnsiTheme="majorBidi" w:cstheme="majorBidi"/>
          <w:spacing w:val="20"/>
          <w:sz w:val="24"/>
          <w:szCs w:val="24"/>
        </w:rPr>
        <w:t xml:space="preserve"> general es </w:t>
      </w:r>
      <w:r w:rsidR="00373E58" w:rsidRPr="005F36AB">
        <w:rPr>
          <w:rFonts w:asciiTheme="majorBidi" w:hAnsiTheme="majorBidi" w:cstheme="majorBidi"/>
          <w:i/>
          <w:iCs/>
          <w:spacing w:val="20"/>
          <w:sz w:val="24"/>
          <w:szCs w:val="24"/>
        </w:rPr>
        <w:t>Perashat</w:t>
      </w:r>
      <w:r w:rsidRPr="005F36AB">
        <w:rPr>
          <w:rFonts w:asciiTheme="majorBidi" w:hAnsiTheme="majorBidi" w:cstheme="majorBidi"/>
          <w:i/>
          <w:iCs/>
          <w:spacing w:val="20"/>
          <w:sz w:val="24"/>
          <w:szCs w:val="24"/>
        </w:rPr>
        <w:t xml:space="preserve"> Ytró</w:t>
      </w:r>
      <w:r w:rsidRPr="005F36AB">
        <w:rPr>
          <w:rFonts w:asciiTheme="majorBidi" w:hAnsiTheme="majorBidi" w:cstheme="majorBidi"/>
          <w:spacing w:val="20"/>
          <w:sz w:val="24"/>
          <w:szCs w:val="24"/>
        </w:rPr>
        <w:t xml:space="preserve">, la </w:t>
      </w:r>
      <w:r w:rsidR="00373E58" w:rsidRPr="005F36AB">
        <w:rPr>
          <w:rFonts w:asciiTheme="majorBidi" w:hAnsiTheme="majorBidi" w:cstheme="majorBidi"/>
          <w:spacing w:val="20"/>
          <w:sz w:val="24"/>
          <w:szCs w:val="24"/>
        </w:rPr>
        <w:t>Perashá</w:t>
      </w:r>
      <w:r w:rsidRPr="005F36AB">
        <w:rPr>
          <w:rFonts w:asciiTheme="majorBidi" w:hAnsiTheme="majorBidi" w:cstheme="majorBidi"/>
          <w:spacing w:val="20"/>
          <w:sz w:val="24"/>
          <w:szCs w:val="24"/>
        </w:rPr>
        <w:t xml:space="preserve"> en la que se leen los 10 mandamientos</w:t>
      </w:r>
      <w:r w:rsidRPr="005F36AB">
        <w:rPr>
          <w:rFonts w:asciiTheme="majorBidi" w:hAnsiTheme="majorBidi" w:cstheme="majorBidi"/>
          <w:spacing w:val="20"/>
          <w:sz w:val="24"/>
          <w:szCs w:val="24"/>
          <w:vertAlign w:val="superscript"/>
        </w:rPr>
        <w:footnoteReference w:id="18"/>
      </w:r>
      <w:r w:rsidRPr="005F36AB">
        <w:rPr>
          <w:rFonts w:asciiTheme="majorBidi" w:hAnsiTheme="majorBidi" w:cstheme="majorBidi"/>
          <w:spacing w:val="20"/>
          <w:sz w:val="24"/>
          <w:szCs w:val="24"/>
        </w:rPr>
        <w:t>.</w:t>
      </w:r>
    </w:p>
    <w:p w:rsidR="006C1E5C" w:rsidRPr="005F36AB" w:rsidRDefault="006C1E5C" w:rsidP="005F36AB">
      <w:pPr>
        <w:spacing w:line="360" w:lineRule="auto"/>
        <w:jc w:val="both"/>
        <w:rPr>
          <w:rFonts w:asciiTheme="majorBidi" w:hAnsiTheme="majorBidi" w:cstheme="majorBidi"/>
          <w:spacing w:val="20"/>
          <w:sz w:val="24"/>
          <w:szCs w:val="24"/>
        </w:rPr>
      </w:pPr>
      <w:r w:rsidRPr="005F36AB">
        <w:rPr>
          <w:rFonts w:asciiTheme="majorBidi" w:hAnsiTheme="majorBidi" w:cstheme="majorBidi"/>
          <w:spacing w:val="20"/>
          <w:sz w:val="24"/>
          <w:szCs w:val="24"/>
        </w:rPr>
        <w:t>4) En Alepo trataban de conseguir fruta</w:t>
      </w:r>
      <w:r w:rsidR="00F03F4D" w:rsidRPr="005F36AB">
        <w:rPr>
          <w:rFonts w:asciiTheme="majorBidi" w:hAnsiTheme="majorBidi" w:cstheme="majorBidi"/>
          <w:spacing w:val="20"/>
          <w:sz w:val="24"/>
          <w:szCs w:val="24"/>
        </w:rPr>
        <w:t>s</w:t>
      </w:r>
      <w:r w:rsidRPr="005F36AB">
        <w:rPr>
          <w:rFonts w:asciiTheme="majorBidi" w:hAnsiTheme="majorBidi" w:cstheme="majorBidi"/>
          <w:spacing w:val="20"/>
          <w:sz w:val="24"/>
          <w:szCs w:val="24"/>
        </w:rPr>
        <w:t xml:space="preserve"> de la </w:t>
      </w:r>
      <w:r w:rsidR="00F03F4D" w:rsidRPr="005F36AB">
        <w:rPr>
          <w:rFonts w:asciiTheme="majorBidi" w:hAnsiTheme="majorBidi" w:cstheme="majorBidi"/>
          <w:spacing w:val="20"/>
          <w:sz w:val="24"/>
          <w:szCs w:val="24"/>
        </w:rPr>
        <w:t>T</w:t>
      </w:r>
      <w:r w:rsidRPr="005F36AB">
        <w:rPr>
          <w:rFonts w:asciiTheme="majorBidi" w:hAnsiTheme="majorBidi" w:cstheme="majorBidi"/>
          <w:spacing w:val="20"/>
          <w:sz w:val="24"/>
          <w:szCs w:val="24"/>
        </w:rPr>
        <w:t xml:space="preserve">ierra de Israel para poder decir </w:t>
      </w:r>
      <w:r w:rsidRPr="005F36AB">
        <w:rPr>
          <w:rFonts w:asciiTheme="majorBidi" w:hAnsiTheme="majorBidi" w:cstheme="majorBidi"/>
          <w:i/>
          <w:iCs/>
          <w:spacing w:val="20"/>
          <w:sz w:val="24"/>
          <w:szCs w:val="24"/>
        </w:rPr>
        <w:t>berajá</w:t>
      </w:r>
      <w:r w:rsidRPr="005F36AB">
        <w:rPr>
          <w:rFonts w:asciiTheme="majorBidi" w:hAnsiTheme="majorBidi" w:cstheme="majorBidi"/>
          <w:spacing w:val="20"/>
          <w:sz w:val="24"/>
          <w:szCs w:val="24"/>
        </w:rPr>
        <w:t xml:space="preserve"> sobre ella, pues el ambiente de </w:t>
      </w:r>
      <w:r w:rsidR="005F36AB" w:rsidRPr="005F36AB">
        <w:rPr>
          <w:rFonts w:asciiTheme="majorBidi" w:hAnsiTheme="majorBidi" w:cstheme="majorBidi"/>
          <w:i/>
          <w:iCs/>
          <w:spacing w:val="20"/>
          <w:sz w:val="24"/>
          <w:szCs w:val="24"/>
        </w:rPr>
        <w:t>Tu Bishbat</w:t>
      </w:r>
      <w:r w:rsidRPr="005F36AB">
        <w:rPr>
          <w:rFonts w:asciiTheme="majorBidi" w:hAnsiTheme="majorBidi" w:cstheme="majorBidi"/>
          <w:spacing w:val="20"/>
          <w:sz w:val="24"/>
          <w:szCs w:val="24"/>
        </w:rPr>
        <w:t xml:space="preserve"> estaba relacionado y asociado por la comunidad con el amor a la </w:t>
      </w:r>
      <w:r w:rsidR="00F03F4D" w:rsidRPr="005F36AB">
        <w:rPr>
          <w:rFonts w:asciiTheme="majorBidi" w:hAnsiTheme="majorBidi" w:cstheme="majorBidi"/>
          <w:spacing w:val="20"/>
          <w:sz w:val="24"/>
          <w:szCs w:val="24"/>
        </w:rPr>
        <w:t>T</w:t>
      </w:r>
      <w:r w:rsidRPr="005F36AB">
        <w:rPr>
          <w:rFonts w:asciiTheme="majorBidi" w:hAnsiTheme="majorBidi" w:cstheme="majorBidi"/>
          <w:spacing w:val="20"/>
          <w:sz w:val="24"/>
          <w:szCs w:val="24"/>
        </w:rPr>
        <w:t xml:space="preserve">ierra de Israel, (aunque no es ese el significado original de </w:t>
      </w:r>
      <w:r w:rsidR="005F36AB" w:rsidRPr="005F36AB">
        <w:rPr>
          <w:rFonts w:asciiTheme="majorBidi" w:hAnsiTheme="majorBidi" w:cstheme="majorBidi"/>
          <w:i/>
          <w:iCs/>
          <w:spacing w:val="20"/>
          <w:sz w:val="24"/>
          <w:szCs w:val="24"/>
        </w:rPr>
        <w:t>Tu Bishbat</w:t>
      </w:r>
      <w:r w:rsidRPr="005F36AB">
        <w:rPr>
          <w:rFonts w:asciiTheme="majorBidi" w:hAnsiTheme="majorBidi" w:cstheme="majorBidi"/>
          <w:spacing w:val="20"/>
          <w:sz w:val="24"/>
          <w:szCs w:val="24"/>
        </w:rPr>
        <w:t>, se fue transformando en un día emblemático de cariño a la tierra de Israel)</w:t>
      </w:r>
      <w:r w:rsidRPr="005F36AB">
        <w:rPr>
          <w:rFonts w:asciiTheme="majorBidi" w:hAnsiTheme="majorBidi" w:cstheme="majorBidi"/>
          <w:spacing w:val="20"/>
          <w:sz w:val="24"/>
          <w:szCs w:val="24"/>
          <w:vertAlign w:val="superscript"/>
        </w:rPr>
        <w:footnoteReference w:id="19"/>
      </w:r>
      <w:r w:rsidRPr="005F36AB">
        <w:rPr>
          <w:rFonts w:asciiTheme="majorBidi" w:hAnsiTheme="majorBidi" w:cstheme="majorBidi"/>
          <w:spacing w:val="20"/>
          <w:sz w:val="24"/>
          <w:szCs w:val="24"/>
        </w:rPr>
        <w:t>.</w:t>
      </w:r>
    </w:p>
    <w:p w:rsidR="00C851ED" w:rsidRPr="005F36AB" w:rsidRDefault="00C851ED" w:rsidP="005F36AB">
      <w:pPr>
        <w:spacing w:line="360" w:lineRule="auto"/>
        <w:jc w:val="both"/>
        <w:rPr>
          <w:rFonts w:asciiTheme="majorBidi" w:hAnsiTheme="majorBidi" w:cstheme="majorBidi"/>
          <w:spacing w:val="20"/>
          <w:sz w:val="24"/>
          <w:szCs w:val="24"/>
        </w:rPr>
      </w:pPr>
    </w:p>
    <w:sectPr w:rsidR="00C851ED" w:rsidRPr="005F36AB">
      <w:headerReference w:type="default" r:id="rId7"/>
      <w:footerReference w:type="default" r:id="rId8"/>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7674" w:rsidRDefault="00907674" w:rsidP="006C1E5C">
      <w:pPr>
        <w:spacing w:after="0" w:line="240" w:lineRule="auto"/>
      </w:pPr>
      <w:r>
        <w:separator/>
      </w:r>
    </w:p>
  </w:endnote>
  <w:endnote w:type="continuationSeparator" w:id="0">
    <w:p w:rsidR="00907674" w:rsidRDefault="00907674" w:rsidP="006C1E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95835193"/>
      <w:docPartObj>
        <w:docPartGallery w:val="Page Numbers (Bottom of Page)"/>
        <w:docPartUnique/>
      </w:docPartObj>
    </w:sdtPr>
    <w:sdtEndPr/>
    <w:sdtContent>
      <w:p w:rsidR="001A5155" w:rsidRDefault="001A5155">
        <w:pPr>
          <w:pStyle w:val="Footer"/>
          <w:jc w:val="center"/>
        </w:pPr>
        <w:r>
          <w:fldChar w:fldCharType="begin"/>
        </w:r>
        <w:r>
          <w:instrText>PAGE   \* MERGEFORMAT</w:instrText>
        </w:r>
        <w:r>
          <w:fldChar w:fldCharType="separate"/>
        </w:r>
        <w:r w:rsidR="00371E71" w:rsidRPr="00371E71">
          <w:rPr>
            <w:noProof/>
            <w:lang w:val="es-ES"/>
          </w:rPr>
          <w:t>1</w:t>
        </w:r>
        <w:r>
          <w:fldChar w:fldCharType="end"/>
        </w:r>
      </w:p>
    </w:sdtContent>
  </w:sdt>
  <w:p w:rsidR="001A5155" w:rsidRDefault="001A51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7674" w:rsidRDefault="00907674" w:rsidP="006C1E5C">
      <w:pPr>
        <w:spacing w:after="0" w:line="240" w:lineRule="auto"/>
      </w:pPr>
      <w:r>
        <w:separator/>
      </w:r>
    </w:p>
  </w:footnote>
  <w:footnote w:type="continuationSeparator" w:id="0">
    <w:p w:rsidR="00907674" w:rsidRDefault="00907674" w:rsidP="006C1E5C">
      <w:pPr>
        <w:spacing w:after="0" w:line="240" w:lineRule="auto"/>
      </w:pPr>
      <w:r>
        <w:continuationSeparator/>
      </w:r>
    </w:p>
  </w:footnote>
  <w:footnote w:id="1">
    <w:p w:rsidR="005F36AB" w:rsidRPr="00574D3F" w:rsidRDefault="005F36AB" w:rsidP="00574D3F">
      <w:pPr>
        <w:pStyle w:val="FootnoteText"/>
        <w:spacing w:line="360" w:lineRule="auto"/>
        <w:jc w:val="both"/>
        <w:rPr>
          <w:rFonts w:asciiTheme="majorBidi" w:hAnsiTheme="majorBidi" w:cstheme="majorBidi"/>
          <w:spacing w:val="20"/>
        </w:rPr>
      </w:pPr>
      <w:r w:rsidRPr="00574D3F">
        <w:rPr>
          <w:rStyle w:val="FootnoteReference"/>
          <w:rFonts w:asciiTheme="majorBidi" w:hAnsiTheme="majorBidi" w:cstheme="majorBidi"/>
          <w:spacing w:val="20"/>
        </w:rPr>
        <w:footnoteRef/>
      </w:r>
      <w:r w:rsidRPr="00574D3F">
        <w:rPr>
          <w:rFonts w:asciiTheme="majorBidi" w:hAnsiTheme="majorBidi" w:cstheme="majorBidi"/>
          <w:spacing w:val="20"/>
        </w:rPr>
        <w:t xml:space="preserve"> Ver </w:t>
      </w:r>
      <w:r w:rsidRPr="00BC55DC">
        <w:rPr>
          <w:rFonts w:asciiTheme="majorBidi" w:hAnsiTheme="majorBidi" w:cstheme="majorBidi"/>
          <w:i/>
          <w:iCs/>
          <w:spacing w:val="20"/>
        </w:rPr>
        <w:t>Jazón Obadiá</w:t>
      </w:r>
      <w:r w:rsidRPr="00574D3F">
        <w:rPr>
          <w:rFonts w:asciiTheme="majorBidi" w:hAnsiTheme="majorBidi" w:cstheme="majorBidi"/>
          <w:spacing w:val="20"/>
        </w:rPr>
        <w:t xml:space="preserve">, </w:t>
      </w:r>
      <w:r w:rsidRPr="00BC55DC">
        <w:rPr>
          <w:rFonts w:asciiTheme="majorBidi" w:hAnsiTheme="majorBidi" w:cstheme="majorBidi"/>
          <w:i/>
          <w:spacing w:val="20"/>
        </w:rPr>
        <w:t>Tu Bishbat</w:t>
      </w:r>
      <w:r w:rsidRPr="00574D3F">
        <w:rPr>
          <w:rFonts w:asciiTheme="majorBidi" w:hAnsiTheme="majorBidi" w:cstheme="majorBidi"/>
          <w:spacing w:val="20"/>
        </w:rPr>
        <w:t xml:space="preserve">, en los comentarios al comienzo del libro. </w:t>
      </w:r>
    </w:p>
  </w:footnote>
  <w:footnote w:id="2">
    <w:p w:rsidR="006C1E5C" w:rsidRPr="00574D3F" w:rsidRDefault="006C1E5C" w:rsidP="00574D3F">
      <w:pPr>
        <w:pStyle w:val="FootnoteText"/>
        <w:spacing w:before="120" w:after="120" w:line="360" w:lineRule="auto"/>
        <w:jc w:val="both"/>
        <w:rPr>
          <w:rFonts w:asciiTheme="majorBidi" w:hAnsiTheme="majorBidi" w:cstheme="majorBidi"/>
          <w:spacing w:val="20"/>
        </w:rPr>
      </w:pPr>
      <w:r w:rsidRPr="00574D3F">
        <w:rPr>
          <w:rStyle w:val="FootnoteReference"/>
          <w:rFonts w:asciiTheme="majorBidi" w:hAnsiTheme="majorBidi" w:cstheme="majorBidi"/>
          <w:spacing w:val="20"/>
        </w:rPr>
        <w:footnoteRef/>
      </w:r>
      <w:r w:rsidRPr="00574D3F">
        <w:rPr>
          <w:rFonts w:asciiTheme="majorBidi" w:hAnsiTheme="majorBidi" w:cstheme="majorBidi"/>
          <w:spacing w:val="20"/>
        </w:rPr>
        <w:t xml:space="preserve"> </w:t>
      </w:r>
      <w:r w:rsidRPr="00574D3F">
        <w:rPr>
          <w:rFonts w:asciiTheme="majorBidi" w:hAnsiTheme="majorBidi" w:cstheme="majorBidi"/>
          <w:i/>
          <w:iCs/>
          <w:spacing w:val="20"/>
        </w:rPr>
        <w:t>Rosh haShaná</w:t>
      </w:r>
      <w:r w:rsidRPr="00574D3F">
        <w:rPr>
          <w:rFonts w:asciiTheme="majorBidi" w:hAnsiTheme="majorBidi" w:cstheme="majorBidi"/>
          <w:spacing w:val="20"/>
        </w:rPr>
        <w:t xml:space="preserve"> </w:t>
      </w:r>
      <w:r w:rsidR="00373E58" w:rsidRPr="00574D3F">
        <w:rPr>
          <w:rFonts w:asciiTheme="majorBidi" w:hAnsiTheme="majorBidi" w:cstheme="majorBidi"/>
          <w:spacing w:val="20"/>
        </w:rPr>
        <w:t>pág.</w:t>
      </w:r>
      <w:r w:rsidRPr="00574D3F">
        <w:rPr>
          <w:rFonts w:asciiTheme="majorBidi" w:hAnsiTheme="majorBidi" w:cstheme="majorBidi"/>
          <w:spacing w:val="20"/>
        </w:rPr>
        <w:t xml:space="preserve"> 14.</w:t>
      </w:r>
    </w:p>
  </w:footnote>
  <w:footnote w:id="3">
    <w:p w:rsidR="006C1E5C" w:rsidRPr="00574D3F" w:rsidRDefault="006C1E5C" w:rsidP="00574D3F">
      <w:pPr>
        <w:pStyle w:val="FootnoteText"/>
        <w:spacing w:before="120" w:after="120" w:line="360" w:lineRule="auto"/>
        <w:jc w:val="both"/>
        <w:rPr>
          <w:rFonts w:asciiTheme="majorBidi" w:hAnsiTheme="majorBidi" w:cstheme="majorBidi"/>
          <w:spacing w:val="20"/>
        </w:rPr>
      </w:pPr>
      <w:r w:rsidRPr="00574D3F">
        <w:rPr>
          <w:rStyle w:val="FootnoteReference"/>
          <w:rFonts w:asciiTheme="majorBidi" w:hAnsiTheme="majorBidi" w:cstheme="majorBidi"/>
          <w:spacing w:val="20"/>
        </w:rPr>
        <w:footnoteRef/>
      </w:r>
      <w:r w:rsidRPr="00574D3F">
        <w:rPr>
          <w:rFonts w:asciiTheme="majorBidi" w:hAnsiTheme="majorBidi" w:cstheme="majorBidi"/>
          <w:spacing w:val="20"/>
        </w:rPr>
        <w:t xml:space="preserve"> Ídem.</w:t>
      </w:r>
    </w:p>
  </w:footnote>
  <w:footnote w:id="4">
    <w:p w:rsidR="006C1E5C" w:rsidRPr="00574D3F" w:rsidRDefault="006C1E5C" w:rsidP="00574D3F">
      <w:pPr>
        <w:pStyle w:val="FootnoteText"/>
        <w:spacing w:before="120" w:after="120" w:line="360" w:lineRule="auto"/>
        <w:jc w:val="both"/>
        <w:rPr>
          <w:rFonts w:asciiTheme="majorBidi" w:hAnsiTheme="majorBidi" w:cstheme="majorBidi"/>
          <w:spacing w:val="20"/>
        </w:rPr>
      </w:pPr>
      <w:r w:rsidRPr="00574D3F">
        <w:rPr>
          <w:rStyle w:val="FootnoteReference"/>
          <w:rFonts w:asciiTheme="majorBidi" w:hAnsiTheme="majorBidi" w:cstheme="majorBidi"/>
          <w:spacing w:val="20"/>
        </w:rPr>
        <w:footnoteRef/>
      </w:r>
      <w:r w:rsidRPr="00574D3F">
        <w:rPr>
          <w:rFonts w:asciiTheme="majorBidi" w:hAnsiTheme="majorBidi" w:cstheme="majorBidi"/>
          <w:spacing w:val="20"/>
        </w:rPr>
        <w:t xml:space="preserve"> La savia sube desde la raíz en forma de savia cruda o bruta, una solución de sustancias absorbidas del suelo. Para ascender, pasa de célula en célula, sobre todo por ósmosis a través de las paredes celulares, y llega hasta las hojas, donde experimenta alteraciones químicas bajo la influencia de la luz. Los cambios más importantes son la absorción de dióxido de carbono de la atmósfera y la formación de compuestos orgánicos. Cuando desciende, la savia, llamada ahora savia elaborada, distribuye por la planta los compuestos orgánicos, que constituyen el alimento de las células. La savia elaborada contiene azúcares, aminoácidos (los componentes principales de las proteínas) y hormonas vegetales</w:t>
      </w:r>
      <w:r w:rsidRPr="00574D3F">
        <w:rPr>
          <w:rFonts w:asciiTheme="majorBidi" w:hAnsiTheme="majorBidi" w:cstheme="majorBidi"/>
          <w:b/>
          <w:bCs/>
          <w:spacing w:val="20"/>
        </w:rPr>
        <w:t>. La velocidad de circulación de la savia es menor durante el invierno; su aumento es uno de los primeros signos de la llegada de la primavera</w:t>
      </w:r>
      <w:r w:rsidRPr="00574D3F">
        <w:rPr>
          <w:rFonts w:asciiTheme="majorBidi" w:hAnsiTheme="majorBidi" w:cstheme="majorBidi"/>
          <w:spacing w:val="20"/>
        </w:rPr>
        <w:t>. (la negrita no es parte del artículo original sino del autor de este artículo).</w:t>
      </w:r>
    </w:p>
    <w:p w:rsidR="006C1E5C" w:rsidRPr="00574D3F" w:rsidRDefault="006C1E5C" w:rsidP="00574D3F">
      <w:pPr>
        <w:pStyle w:val="FootnoteText"/>
        <w:spacing w:before="120" w:after="120" w:line="360" w:lineRule="auto"/>
        <w:jc w:val="both"/>
        <w:rPr>
          <w:rFonts w:asciiTheme="majorBidi" w:hAnsiTheme="majorBidi" w:cstheme="majorBidi"/>
          <w:spacing w:val="20"/>
        </w:rPr>
      </w:pPr>
      <w:r w:rsidRPr="00574D3F">
        <w:rPr>
          <w:rFonts w:asciiTheme="majorBidi" w:hAnsiTheme="majorBidi" w:cstheme="majorBidi"/>
          <w:spacing w:val="20"/>
        </w:rPr>
        <w:t xml:space="preserve">Microsoft ® Encarta ® 2007. © 1993-2006 Microsoft Corporation. </w:t>
      </w:r>
    </w:p>
  </w:footnote>
  <w:footnote w:id="5">
    <w:p w:rsidR="006C1E5C" w:rsidRPr="00574D3F" w:rsidRDefault="006C1E5C" w:rsidP="00574D3F">
      <w:pPr>
        <w:pStyle w:val="FootnoteText"/>
        <w:spacing w:before="120" w:after="120" w:line="360" w:lineRule="auto"/>
        <w:jc w:val="both"/>
        <w:rPr>
          <w:rFonts w:asciiTheme="majorBidi" w:hAnsiTheme="majorBidi" w:cstheme="majorBidi"/>
          <w:spacing w:val="20"/>
        </w:rPr>
      </w:pPr>
      <w:r w:rsidRPr="00574D3F">
        <w:rPr>
          <w:rStyle w:val="FootnoteReference"/>
          <w:rFonts w:asciiTheme="majorBidi" w:hAnsiTheme="majorBidi" w:cstheme="majorBidi"/>
          <w:spacing w:val="20"/>
        </w:rPr>
        <w:footnoteRef/>
      </w:r>
      <w:r w:rsidRPr="00574D3F">
        <w:rPr>
          <w:rFonts w:asciiTheme="majorBidi" w:hAnsiTheme="majorBidi" w:cstheme="majorBidi"/>
          <w:spacing w:val="20"/>
        </w:rPr>
        <w:t xml:space="preserve"> Ver </w:t>
      </w:r>
      <w:r w:rsidRPr="00574D3F">
        <w:rPr>
          <w:rFonts w:asciiTheme="majorBidi" w:hAnsiTheme="majorBidi" w:cstheme="majorBidi"/>
          <w:i/>
          <w:iCs/>
          <w:spacing w:val="20"/>
        </w:rPr>
        <w:t>Tosafot</w:t>
      </w:r>
      <w:r w:rsidRPr="00574D3F">
        <w:rPr>
          <w:rFonts w:asciiTheme="majorBidi" w:hAnsiTheme="majorBidi" w:cstheme="majorBidi"/>
          <w:spacing w:val="20"/>
        </w:rPr>
        <w:t xml:space="preserve"> en </w:t>
      </w:r>
      <w:r w:rsidRPr="00574D3F">
        <w:rPr>
          <w:rFonts w:asciiTheme="majorBidi" w:hAnsiTheme="majorBidi" w:cstheme="majorBidi"/>
          <w:i/>
          <w:iCs/>
          <w:spacing w:val="20"/>
        </w:rPr>
        <w:t>Rosh haShaná</w:t>
      </w:r>
      <w:r w:rsidRPr="00574D3F">
        <w:rPr>
          <w:rFonts w:asciiTheme="majorBidi" w:hAnsiTheme="majorBidi" w:cstheme="majorBidi"/>
          <w:spacing w:val="20"/>
        </w:rPr>
        <w:t xml:space="preserve"> pág. 14. Con el título “</w:t>
      </w:r>
      <w:r w:rsidRPr="00574D3F">
        <w:rPr>
          <w:rFonts w:asciiTheme="majorBidi" w:hAnsiTheme="majorBidi" w:cstheme="majorBidi"/>
          <w:i/>
          <w:iCs/>
          <w:spacing w:val="20"/>
        </w:rPr>
        <w:t xml:space="preserve">beEjad </w:t>
      </w:r>
      <w:r w:rsidR="00373E58" w:rsidRPr="00574D3F">
        <w:rPr>
          <w:rFonts w:asciiTheme="majorBidi" w:hAnsiTheme="majorBidi" w:cstheme="majorBidi"/>
          <w:i/>
          <w:iCs/>
          <w:spacing w:val="20"/>
        </w:rPr>
        <w:t>B</w:t>
      </w:r>
      <w:r w:rsidRPr="00574D3F">
        <w:rPr>
          <w:rFonts w:asciiTheme="majorBidi" w:hAnsiTheme="majorBidi" w:cstheme="majorBidi"/>
          <w:i/>
          <w:iCs/>
          <w:spacing w:val="20"/>
        </w:rPr>
        <w:t xml:space="preserve">ishbat </w:t>
      </w:r>
      <w:r w:rsidR="00373E58" w:rsidRPr="00574D3F">
        <w:rPr>
          <w:rFonts w:asciiTheme="majorBidi" w:hAnsiTheme="majorBidi" w:cstheme="majorBidi"/>
          <w:i/>
          <w:iCs/>
          <w:spacing w:val="20"/>
        </w:rPr>
        <w:t>M</w:t>
      </w:r>
      <w:r w:rsidRPr="00574D3F">
        <w:rPr>
          <w:rFonts w:asciiTheme="majorBidi" w:hAnsiTheme="majorBidi" w:cstheme="majorBidi"/>
          <w:i/>
          <w:iCs/>
          <w:spacing w:val="20"/>
        </w:rPr>
        <w:t xml:space="preserve">ay </w:t>
      </w:r>
      <w:r w:rsidR="00373E58" w:rsidRPr="00574D3F">
        <w:rPr>
          <w:rFonts w:asciiTheme="majorBidi" w:hAnsiTheme="majorBidi" w:cstheme="majorBidi"/>
          <w:i/>
          <w:iCs/>
          <w:spacing w:val="20"/>
        </w:rPr>
        <w:t>T</w:t>
      </w:r>
      <w:r w:rsidRPr="00574D3F">
        <w:rPr>
          <w:rFonts w:asciiTheme="majorBidi" w:hAnsiTheme="majorBidi" w:cstheme="majorBidi"/>
          <w:i/>
          <w:iCs/>
          <w:spacing w:val="20"/>
        </w:rPr>
        <w:t>aamá</w:t>
      </w:r>
      <w:r w:rsidRPr="00574D3F">
        <w:rPr>
          <w:rFonts w:asciiTheme="majorBidi" w:hAnsiTheme="majorBidi" w:cstheme="majorBidi"/>
          <w:spacing w:val="20"/>
        </w:rPr>
        <w:t>”</w:t>
      </w:r>
    </w:p>
  </w:footnote>
  <w:footnote w:id="6">
    <w:p w:rsidR="006C1E5C" w:rsidRPr="00574D3F" w:rsidRDefault="006C1E5C" w:rsidP="00574D3F">
      <w:pPr>
        <w:pStyle w:val="FootnoteText"/>
        <w:spacing w:before="120" w:after="120" w:line="360" w:lineRule="auto"/>
        <w:jc w:val="both"/>
        <w:rPr>
          <w:rFonts w:asciiTheme="majorBidi" w:hAnsiTheme="majorBidi" w:cstheme="majorBidi"/>
          <w:spacing w:val="20"/>
        </w:rPr>
      </w:pPr>
      <w:r w:rsidRPr="00574D3F">
        <w:rPr>
          <w:rStyle w:val="FootnoteReference"/>
          <w:rFonts w:asciiTheme="majorBidi" w:hAnsiTheme="majorBidi" w:cstheme="majorBidi"/>
          <w:spacing w:val="20"/>
        </w:rPr>
        <w:footnoteRef/>
      </w:r>
      <w:r w:rsidRPr="00574D3F">
        <w:rPr>
          <w:rFonts w:asciiTheme="majorBidi" w:hAnsiTheme="majorBidi" w:cstheme="majorBidi"/>
          <w:spacing w:val="20"/>
        </w:rPr>
        <w:t xml:space="preserve"> Ídem.</w:t>
      </w:r>
    </w:p>
  </w:footnote>
  <w:footnote w:id="7">
    <w:p w:rsidR="006C1E5C" w:rsidRPr="00574D3F" w:rsidRDefault="006C1E5C" w:rsidP="00574D3F">
      <w:pPr>
        <w:pStyle w:val="FootnoteText"/>
        <w:spacing w:before="120" w:after="120" w:line="360" w:lineRule="auto"/>
        <w:jc w:val="both"/>
        <w:rPr>
          <w:rFonts w:asciiTheme="majorBidi" w:hAnsiTheme="majorBidi" w:cstheme="majorBidi"/>
          <w:spacing w:val="20"/>
        </w:rPr>
      </w:pPr>
      <w:r w:rsidRPr="00574D3F">
        <w:rPr>
          <w:rStyle w:val="FootnoteReference"/>
          <w:rFonts w:asciiTheme="majorBidi" w:hAnsiTheme="majorBidi" w:cstheme="majorBidi"/>
          <w:spacing w:val="20"/>
        </w:rPr>
        <w:footnoteRef/>
      </w:r>
      <w:r w:rsidRPr="00574D3F">
        <w:rPr>
          <w:rFonts w:asciiTheme="majorBidi" w:hAnsiTheme="majorBidi" w:cstheme="majorBidi"/>
          <w:spacing w:val="20"/>
        </w:rPr>
        <w:t xml:space="preserve"> Con respecto a la prohibición de ayunar el día de la boda en </w:t>
      </w:r>
      <w:r w:rsidR="005F36AB" w:rsidRPr="00574D3F">
        <w:rPr>
          <w:rFonts w:asciiTheme="majorBidi" w:hAnsiTheme="majorBidi" w:cstheme="majorBidi"/>
          <w:iCs/>
          <w:spacing w:val="20"/>
        </w:rPr>
        <w:t>Tu Bishbat</w:t>
      </w:r>
      <w:r w:rsidRPr="00574D3F">
        <w:rPr>
          <w:rFonts w:asciiTheme="majorBidi" w:hAnsiTheme="majorBidi" w:cstheme="majorBidi"/>
          <w:spacing w:val="20"/>
        </w:rPr>
        <w:t xml:space="preserve"> ver  Maguén Abraham cap. 573 inciso 1, Jazón Obadiá  </w:t>
      </w:r>
      <w:r w:rsidR="005F36AB" w:rsidRPr="00574D3F">
        <w:rPr>
          <w:rFonts w:asciiTheme="majorBidi" w:hAnsiTheme="majorBidi" w:cstheme="majorBidi"/>
          <w:iCs/>
          <w:spacing w:val="20"/>
        </w:rPr>
        <w:t>Tu Bishbat</w:t>
      </w:r>
      <w:r w:rsidRPr="00574D3F">
        <w:rPr>
          <w:rFonts w:asciiTheme="majorBidi" w:hAnsiTheme="majorBidi" w:cstheme="majorBidi"/>
          <w:spacing w:val="20"/>
        </w:rPr>
        <w:t xml:space="preserve"> pág. 3. Con respecto al ayuno el día de aniversario, se infiere de lo anterior.</w:t>
      </w:r>
    </w:p>
    <w:p w:rsidR="006C1E5C" w:rsidRPr="00574D3F" w:rsidRDefault="006C1E5C" w:rsidP="00574D3F">
      <w:pPr>
        <w:pStyle w:val="FootnoteText"/>
        <w:spacing w:before="120" w:after="120" w:line="360" w:lineRule="auto"/>
        <w:jc w:val="both"/>
        <w:rPr>
          <w:rFonts w:asciiTheme="majorBidi" w:hAnsiTheme="majorBidi" w:cstheme="majorBidi"/>
          <w:spacing w:val="20"/>
        </w:rPr>
      </w:pPr>
      <w:r w:rsidRPr="00574D3F">
        <w:rPr>
          <w:rFonts w:asciiTheme="majorBidi" w:hAnsiTheme="majorBidi" w:cstheme="majorBidi"/>
          <w:spacing w:val="20"/>
        </w:rPr>
        <w:t xml:space="preserve">Los que acostumbran a llevar acabo ayunos en los días de </w:t>
      </w:r>
      <w:r w:rsidR="00373E58" w:rsidRPr="00574D3F">
        <w:rPr>
          <w:rFonts w:asciiTheme="majorBidi" w:hAnsiTheme="majorBidi" w:cstheme="majorBidi"/>
          <w:i/>
          <w:iCs/>
          <w:spacing w:val="20"/>
        </w:rPr>
        <w:t>S</w:t>
      </w:r>
      <w:r w:rsidRPr="00574D3F">
        <w:rPr>
          <w:rFonts w:asciiTheme="majorBidi" w:hAnsiTheme="majorBidi" w:cstheme="majorBidi"/>
          <w:i/>
          <w:iCs/>
          <w:spacing w:val="20"/>
        </w:rPr>
        <w:t>hobabim</w:t>
      </w:r>
      <w:r w:rsidRPr="00574D3F">
        <w:rPr>
          <w:rFonts w:asciiTheme="majorBidi" w:hAnsiTheme="majorBidi" w:cstheme="majorBidi"/>
          <w:spacing w:val="20"/>
        </w:rPr>
        <w:t xml:space="preserve"> (acrónimo de las </w:t>
      </w:r>
      <w:r w:rsidR="00373E58" w:rsidRPr="00574D3F">
        <w:rPr>
          <w:rFonts w:asciiTheme="majorBidi" w:hAnsiTheme="majorBidi" w:cstheme="majorBidi"/>
          <w:spacing w:val="20"/>
        </w:rPr>
        <w:t>Perashiot</w:t>
      </w:r>
      <w:r w:rsidRPr="00574D3F">
        <w:rPr>
          <w:rFonts w:asciiTheme="majorBidi" w:hAnsiTheme="majorBidi" w:cstheme="majorBidi"/>
          <w:spacing w:val="20"/>
        </w:rPr>
        <w:t xml:space="preserve"> que conforman desde </w:t>
      </w:r>
      <w:r w:rsidRPr="00574D3F">
        <w:rPr>
          <w:rFonts w:asciiTheme="majorBidi" w:hAnsiTheme="majorBidi" w:cstheme="majorBidi"/>
          <w:i/>
          <w:iCs/>
          <w:spacing w:val="20"/>
        </w:rPr>
        <w:t>Shemot</w:t>
      </w:r>
      <w:r w:rsidRPr="00574D3F">
        <w:rPr>
          <w:rFonts w:asciiTheme="majorBidi" w:hAnsiTheme="majorBidi" w:cstheme="majorBidi"/>
          <w:spacing w:val="20"/>
        </w:rPr>
        <w:t xml:space="preserve"> hasta </w:t>
      </w:r>
      <w:r w:rsidRPr="00574D3F">
        <w:rPr>
          <w:rFonts w:asciiTheme="majorBidi" w:hAnsiTheme="majorBidi" w:cstheme="majorBidi"/>
          <w:i/>
          <w:iCs/>
          <w:spacing w:val="20"/>
        </w:rPr>
        <w:t>Mishpatim</w:t>
      </w:r>
      <w:r w:rsidRPr="00574D3F">
        <w:rPr>
          <w:rFonts w:asciiTheme="majorBidi" w:hAnsiTheme="majorBidi" w:cstheme="majorBidi"/>
          <w:spacing w:val="20"/>
        </w:rPr>
        <w:t xml:space="preserve">), en </w:t>
      </w:r>
      <w:r w:rsidR="005F36AB" w:rsidRPr="00574D3F">
        <w:rPr>
          <w:rFonts w:asciiTheme="majorBidi" w:hAnsiTheme="majorBidi" w:cstheme="majorBidi"/>
          <w:i/>
          <w:iCs/>
          <w:spacing w:val="20"/>
        </w:rPr>
        <w:t>Tu Bishbat</w:t>
      </w:r>
      <w:r w:rsidRPr="00574D3F">
        <w:rPr>
          <w:rFonts w:asciiTheme="majorBidi" w:hAnsiTheme="majorBidi" w:cstheme="majorBidi"/>
          <w:spacing w:val="20"/>
        </w:rPr>
        <w:t xml:space="preserve"> no pueden ayunar; ver </w:t>
      </w:r>
      <w:r w:rsidRPr="00574D3F">
        <w:rPr>
          <w:rFonts w:asciiTheme="majorBidi" w:hAnsiTheme="majorBidi" w:cstheme="majorBidi"/>
          <w:i/>
          <w:iCs/>
          <w:spacing w:val="20"/>
        </w:rPr>
        <w:t>Tziporen Shamir</w:t>
      </w:r>
      <w:r w:rsidRPr="00574D3F">
        <w:rPr>
          <w:rFonts w:asciiTheme="majorBidi" w:hAnsiTheme="majorBidi" w:cstheme="majorBidi"/>
          <w:spacing w:val="20"/>
        </w:rPr>
        <w:t xml:space="preserve"> cap. 6, incisos 91-93, acerca de cómo reponer los ayunos faltantes.</w:t>
      </w:r>
    </w:p>
  </w:footnote>
  <w:footnote w:id="8">
    <w:p w:rsidR="006C1E5C" w:rsidRPr="00574D3F" w:rsidRDefault="006C1E5C" w:rsidP="00574D3F">
      <w:pPr>
        <w:pStyle w:val="FootnoteText"/>
        <w:spacing w:before="120" w:after="120" w:line="360" w:lineRule="auto"/>
        <w:jc w:val="both"/>
        <w:rPr>
          <w:rFonts w:asciiTheme="majorBidi" w:hAnsiTheme="majorBidi" w:cstheme="majorBidi"/>
          <w:spacing w:val="20"/>
        </w:rPr>
      </w:pPr>
      <w:r w:rsidRPr="00574D3F">
        <w:rPr>
          <w:rStyle w:val="FootnoteReference"/>
          <w:rFonts w:asciiTheme="majorBidi" w:hAnsiTheme="majorBidi" w:cstheme="majorBidi"/>
          <w:spacing w:val="20"/>
        </w:rPr>
        <w:footnoteRef/>
      </w:r>
      <w:r w:rsidRPr="00574D3F">
        <w:rPr>
          <w:rFonts w:asciiTheme="majorBidi" w:hAnsiTheme="majorBidi" w:cstheme="majorBidi"/>
          <w:spacing w:val="20"/>
        </w:rPr>
        <w:t xml:space="preserve"> Los rezos que proceden al rezo de la </w:t>
      </w:r>
      <w:r w:rsidR="00373E58" w:rsidRPr="00574D3F">
        <w:rPr>
          <w:rFonts w:asciiTheme="majorBidi" w:hAnsiTheme="majorBidi" w:cstheme="majorBidi"/>
          <w:spacing w:val="20"/>
        </w:rPr>
        <w:t>A</w:t>
      </w:r>
      <w:r w:rsidRPr="00574D3F">
        <w:rPr>
          <w:rFonts w:asciiTheme="majorBidi" w:hAnsiTheme="majorBidi" w:cstheme="majorBidi"/>
          <w:spacing w:val="20"/>
        </w:rPr>
        <w:t>midá, que incluyen la confesión de los pecados, los 13 atributos de piedad divina y el salmo número 25 (</w:t>
      </w:r>
      <w:r w:rsidR="00373E58" w:rsidRPr="00574D3F">
        <w:rPr>
          <w:rFonts w:asciiTheme="majorBidi" w:hAnsiTheme="majorBidi" w:cstheme="majorBidi"/>
          <w:i/>
          <w:iCs/>
          <w:spacing w:val="20"/>
        </w:rPr>
        <w:t>L</w:t>
      </w:r>
      <w:r w:rsidRPr="00574D3F">
        <w:rPr>
          <w:rFonts w:asciiTheme="majorBidi" w:hAnsiTheme="majorBidi" w:cstheme="majorBidi"/>
          <w:i/>
          <w:iCs/>
          <w:spacing w:val="20"/>
        </w:rPr>
        <w:t>eDavid</w:t>
      </w:r>
      <w:r w:rsidRPr="00574D3F">
        <w:rPr>
          <w:rFonts w:asciiTheme="majorBidi" w:hAnsiTheme="majorBidi" w:cstheme="majorBidi"/>
          <w:spacing w:val="20"/>
        </w:rPr>
        <w:t xml:space="preserve">), junto con el rezo </w:t>
      </w:r>
      <w:r w:rsidR="00373E58" w:rsidRPr="00574D3F">
        <w:rPr>
          <w:rFonts w:asciiTheme="majorBidi" w:hAnsiTheme="majorBidi" w:cstheme="majorBidi"/>
          <w:i/>
          <w:iCs/>
          <w:spacing w:val="20"/>
        </w:rPr>
        <w:t>Abinu</w:t>
      </w:r>
      <w:r w:rsidRPr="00574D3F">
        <w:rPr>
          <w:rFonts w:asciiTheme="majorBidi" w:hAnsiTheme="majorBidi" w:cstheme="majorBidi"/>
          <w:i/>
          <w:iCs/>
          <w:spacing w:val="20"/>
        </w:rPr>
        <w:t xml:space="preserve"> </w:t>
      </w:r>
      <w:r w:rsidR="00373E58" w:rsidRPr="00574D3F">
        <w:rPr>
          <w:rFonts w:asciiTheme="majorBidi" w:hAnsiTheme="majorBidi" w:cstheme="majorBidi"/>
          <w:i/>
          <w:iCs/>
          <w:spacing w:val="20"/>
        </w:rPr>
        <w:t>M</w:t>
      </w:r>
      <w:r w:rsidRPr="00574D3F">
        <w:rPr>
          <w:rFonts w:asciiTheme="majorBidi" w:hAnsiTheme="majorBidi" w:cstheme="majorBidi"/>
          <w:i/>
          <w:iCs/>
          <w:spacing w:val="20"/>
        </w:rPr>
        <w:t>alkenu</w:t>
      </w:r>
      <w:r w:rsidRPr="00574D3F">
        <w:rPr>
          <w:rFonts w:asciiTheme="majorBidi" w:hAnsiTheme="majorBidi" w:cstheme="majorBidi"/>
          <w:spacing w:val="20"/>
        </w:rPr>
        <w:t xml:space="preserve"> inmediato al salmo 25. También es costumbre omitir el salmo 20 </w:t>
      </w:r>
      <w:r w:rsidRPr="00574D3F">
        <w:rPr>
          <w:rFonts w:asciiTheme="majorBidi" w:hAnsiTheme="majorBidi" w:cstheme="majorBidi"/>
          <w:i/>
          <w:iCs/>
          <w:spacing w:val="20"/>
        </w:rPr>
        <w:t>(</w:t>
      </w:r>
      <w:r w:rsidR="00373E58" w:rsidRPr="00574D3F">
        <w:rPr>
          <w:rFonts w:asciiTheme="majorBidi" w:hAnsiTheme="majorBidi" w:cstheme="majorBidi"/>
          <w:i/>
          <w:iCs/>
          <w:spacing w:val="20"/>
        </w:rPr>
        <w:t>Y</w:t>
      </w:r>
      <w:r w:rsidRPr="00574D3F">
        <w:rPr>
          <w:rFonts w:asciiTheme="majorBidi" w:hAnsiTheme="majorBidi" w:cstheme="majorBidi"/>
          <w:i/>
          <w:iCs/>
          <w:spacing w:val="20"/>
        </w:rPr>
        <w:t>aanjá</w:t>
      </w:r>
      <w:r w:rsidRPr="00574D3F">
        <w:rPr>
          <w:rFonts w:asciiTheme="majorBidi" w:hAnsiTheme="majorBidi" w:cstheme="majorBidi"/>
          <w:spacing w:val="20"/>
        </w:rPr>
        <w:t xml:space="preserve">) que se encuentra entre </w:t>
      </w:r>
      <w:r w:rsidR="00373E58" w:rsidRPr="00574D3F">
        <w:rPr>
          <w:rFonts w:asciiTheme="majorBidi" w:hAnsiTheme="majorBidi" w:cstheme="majorBidi"/>
          <w:i/>
          <w:iCs/>
          <w:spacing w:val="20"/>
        </w:rPr>
        <w:t>A</w:t>
      </w:r>
      <w:r w:rsidRPr="00574D3F">
        <w:rPr>
          <w:rFonts w:asciiTheme="majorBidi" w:hAnsiTheme="majorBidi" w:cstheme="majorBidi"/>
          <w:i/>
          <w:iCs/>
          <w:spacing w:val="20"/>
        </w:rPr>
        <w:t>shré</w:t>
      </w:r>
      <w:r w:rsidRPr="00574D3F">
        <w:rPr>
          <w:rFonts w:asciiTheme="majorBidi" w:hAnsiTheme="majorBidi" w:cstheme="majorBidi"/>
          <w:spacing w:val="20"/>
        </w:rPr>
        <w:t xml:space="preserve"> y </w:t>
      </w:r>
      <w:r w:rsidR="00373E58" w:rsidRPr="00574D3F">
        <w:rPr>
          <w:rFonts w:asciiTheme="majorBidi" w:hAnsiTheme="majorBidi" w:cstheme="majorBidi"/>
          <w:i/>
          <w:iCs/>
          <w:spacing w:val="20"/>
        </w:rPr>
        <w:t>U</w:t>
      </w:r>
      <w:r w:rsidRPr="00574D3F">
        <w:rPr>
          <w:rFonts w:asciiTheme="majorBidi" w:hAnsiTheme="majorBidi" w:cstheme="majorBidi"/>
          <w:i/>
          <w:iCs/>
          <w:spacing w:val="20"/>
        </w:rPr>
        <w:t xml:space="preserve">bá </w:t>
      </w:r>
      <w:r w:rsidR="00373E58" w:rsidRPr="00574D3F">
        <w:rPr>
          <w:rFonts w:asciiTheme="majorBidi" w:hAnsiTheme="majorBidi" w:cstheme="majorBidi"/>
          <w:i/>
          <w:iCs/>
          <w:spacing w:val="20"/>
        </w:rPr>
        <w:t>L</w:t>
      </w:r>
      <w:r w:rsidRPr="00574D3F">
        <w:rPr>
          <w:rFonts w:asciiTheme="majorBidi" w:hAnsiTheme="majorBidi" w:cstheme="majorBidi"/>
          <w:i/>
          <w:iCs/>
          <w:spacing w:val="20"/>
        </w:rPr>
        <w:t>e</w:t>
      </w:r>
      <w:r w:rsidR="00373E58" w:rsidRPr="00574D3F">
        <w:rPr>
          <w:rFonts w:asciiTheme="majorBidi" w:hAnsiTheme="majorBidi" w:cstheme="majorBidi"/>
          <w:i/>
          <w:iCs/>
          <w:spacing w:val="20"/>
        </w:rPr>
        <w:t>T</w:t>
      </w:r>
      <w:r w:rsidRPr="00574D3F">
        <w:rPr>
          <w:rFonts w:asciiTheme="majorBidi" w:hAnsiTheme="majorBidi" w:cstheme="majorBidi"/>
          <w:i/>
          <w:iCs/>
          <w:spacing w:val="20"/>
        </w:rPr>
        <w:t>si</w:t>
      </w:r>
      <w:r w:rsidR="00373E58" w:rsidRPr="00574D3F">
        <w:rPr>
          <w:rFonts w:asciiTheme="majorBidi" w:hAnsiTheme="majorBidi" w:cstheme="majorBidi"/>
          <w:i/>
          <w:iCs/>
          <w:spacing w:val="20"/>
        </w:rPr>
        <w:t>ó</w:t>
      </w:r>
      <w:r w:rsidRPr="00574D3F">
        <w:rPr>
          <w:rFonts w:asciiTheme="majorBidi" w:hAnsiTheme="majorBidi" w:cstheme="majorBidi"/>
          <w:i/>
          <w:iCs/>
          <w:spacing w:val="20"/>
        </w:rPr>
        <w:t>n</w:t>
      </w:r>
      <w:r w:rsidRPr="00574D3F">
        <w:rPr>
          <w:rFonts w:asciiTheme="majorBidi" w:hAnsiTheme="majorBidi" w:cstheme="majorBidi"/>
          <w:spacing w:val="20"/>
        </w:rPr>
        <w:t xml:space="preserve"> y el salmo 86 (</w:t>
      </w:r>
      <w:r w:rsidR="00373E58" w:rsidRPr="00574D3F">
        <w:rPr>
          <w:rFonts w:asciiTheme="majorBidi" w:hAnsiTheme="majorBidi" w:cstheme="majorBidi"/>
          <w:i/>
          <w:iCs/>
          <w:spacing w:val="20"/>
        </w:rPr>
        <w:t>T</w:t>
      </w:r>
      <w:r w:rsidRPr="00574D3F">
        <w:rPr>
          <w:rFonts w:asciiTheme="majorBidi" w:hAnsiTheme="majorBidi" w:cstheme="majorBidi"/>
          <w:i/>
          <w:iCs/>
          <w:spacing w:val="20"/>
        </w:rPr>
        <w:t xml:space="preserve">efilá </w:t>
      </w:r>
      <w:r w:rsidR="00373E58" w:rsidRPr="00574D3F">
        <w:rPr>
          <w:rFonts w:asciiTheme="majorBidi" w:hAnsiTheme="majorBidi" w:cstheme="majorBidi"/>
          <w:i/>
          <w:iCs/>
          <w:spacing w:val="20"/>
        </w:rPr>
        <w:t>L</w:t>
      </w:r>
      <w:r w:rsidRPr="00574D3F">
        <w:rPr>
          <w:rFonts w:asciiTheme="majorBidi" w:hAnsiTheme="majorBidi" w:cstheme="majorBidi"/>
          <w:i/>
          <w:iCs/>
          <w:spacing w:val="20"/>
        </w:rPr>
        <w:t>eDavid</w:t>
      </w:r>
      <w:r w:rsidRPr="00574D3F">
        <w:rPr>
          <w:rFonts w:asciiTheme="majorBidi" w:hAnsiTheme="majorBidi" w:cstheme="majorBidi"/>
          <w:spacing w:val="20"/>
        </w:rPr>
        <w:t xml:space="preserve">) posterior al </w:t>
      </w:r>
      <w:r w:rsidR="00373E58" w:rsidRPr="00574D3F">
        <w:rPr>
          <w:rFonts w:asciiTheme="majorBidi" w:hAnsiTheme="majorBidi" w:cstheme="majorBidi"/>
          <w:i/>
          <w:iCs/>
          <w:spacing w:val="20"/>
        </w:rPr>
        <w:t>K</w:t>
      </w:r>
      <w:r w:rsidRPr="00574D3F">
        <w:rPr>
          <w:rFonts w:asciiTheme="majorBidi" w:hAnsiTheme="majorBidi" w:cstheme="majorBidi"/>
          <w:i/>
          <w:iCs/>
          <w:spacing w:val="20"/>
        </w:rPr>
        <w:t xml:space="preserve">adish </w:t>
      </w:r>
      <w:r w:rsidR="00373E58" w:rsidRPr="00574D3F">
        <w:rPr>
          <w:rFonts w:asciiTheme="majorBidi" w:hAnsiTheme="majorBidi" w:cstheme="majorBidi"/>
          <w:i/>
          <w:iCs/>
          <w:spacing w:val="20"/>
        </w:rPr>
        <w:t>T</w:t>
      </w:r>
      <w:r w:rsidRPr="00574D3F">
        <w:rPr>
          <w:rFonts w:asciiTheme="majorBidi" w:hAnsiTheme="majorBidi" w:cstheme="majorBidi"/>
          <w:i/>
          <w:iCs/>
          <w:spacing w:val="20"/>
        </w:rPr>
        <w:t>itkabal</w:t>
      </w:r>
      <w:r w:rsidRPr="00574D3F">
        <w:rPr>
          <w:rFonts w:asciiTheme="majorBidi" w:hAnsiTheme="majorBidi" w:cstheme="majorBidi"/>
          <w:spacing w:val="20"/>
        </w:rPr>
        <w:t>, por tratar asuntos relacionados con aflicción y sufrimiento.</w:t>
      </w:r>
    </w:p>
  </w:footnote>
  <w:footnote w:id="9">
    <w:p w:rsidR="006C1E5C" w:rsidRPr="00574D3F" w:rsidRDefault="006C1E5C" w:rsidP="00574D3F">
      <w:pPr>
        <w:pStyle w:val="FootnoteText"/>
        <w:spacing w:before="120" w:after="120" w:line="360" w:lineRule="auto"/>
        <w:jc w:val="both"/>
        <w:rPr>
          <w:rFonts w:asciiTheme="majorBidi" w:hAnsiTheme="majorBidi" w:cstheme="majorBidi"/>
          <w:spacing w:val="20"/>
        </w:rPr>
      </w:pPr>
      <w:r w:rsidRPr="00574D3F">
        <w:rPr>
          <w:rStyle w:val="FootnoteReference"/>
          <w:rFonts w:asciiTheme="majorBidi" w:hAnsiTheme="majorBidi" w:cstheme="majorBidi"/>
          <w:spacing w:val="20"/>
        </w:rPr>
        <w:footnoteRef/>
      </w:r>
      <w:r w:rsidRPr="00574D3F">
        <w:rPr>
          <w:rFonts w:asciiTheme="majorBidi" w:hAnsiTheme="majorBidi" w:cstheme="majorBidi"/>
          <w:spacing w:val="20"/>
        </w:rPr>
        <w:t xml:space="preserve"> </w:t>
      </w:r>
      <w:r w:rsidRPr="00574D3F">
        <w:rPr>
          <w:rFonts w:asciiTheme="majorBidi" w:hAnsiTheme="majorBidi" w:cstheme="majorBidi"/>
          <w:i/>
          <w:iCs/>
          <w:spacing w:val="20"/>
        </w:rPr>
        <w:t>Moadim Ba</w:t>
      </w:r>
      <w:r w:rsidR="00373E58" w:rsidRPr="00574D3F">
        <w:rPr>
          <w:rFonts w:asciiTheme="majorBidi" w:hAnsiTheme="majorBidi" w:cstheme="majorBidi"/>
          <w:i/>
          <w:iCs/>
          <w:spacing w:val="20"/>
        </w:rPr>
        <w:t>H</w:t>
      </w:r>
      <w:r w:rsidRPr="00574D3F">
        <w:rPr>
          <w:rFonts w:asciiTheme="majorBidi" w:hAnsiTheme="majorBidi" w:cstheme="majorBidi"/>
          <w:i/>
          <w:iCs/>
          <w:spacing w:val="20"/>
        </w:rPr>
        <w:t>alajá</w:t>
      </w:r>
      <w:r w:rsidRPr="00574D3F">
        <w:rPr>
          <w:rFonts w:asciiTheme="majorBidi" w:hAnsiTheme="majorBidi" w:cstheme="majorBidi"/>
          <w:spacing w:val="20"/>
        </w:rPr>
        <w:t xml:space="preserve"> (Zavin), pág. 278, edición </w:t>
      </w:r>
      <w:r w:rsidRPr="00574D3F">
        <w:rPr>
          <w:rFonts w:asciiTheme="majorBidi" w:hAnsiTheme="majorBidi" w:cstheme="majorBidi"/>
          <w:i/>
          <w:iCs/>
          <w:spacing w:val="20"/>
        </w:rPr>
        <w:t>Kol Mebaser</w:t>
      </w:r>
      <w:r w:rsidRPr="00574D3F">
        <w:rPr>
          <w:rFonts w:asciiTheme="majorBidi" w:hAnsiTheme="majorBidi" w:cstheme="majorBidi"/>
          <w:spacing w:val="20"/>
        </w:rPr>
        <w:t xml:space="preserve">, </w:t>
      </w:r>
      <w:r w:rsidRPr="00574D3F">
        <w:rPr>
          <w:rFonts w:asciiTheme="majorBidi" w:hAnsiTheme="majorBidi" w:cstheme="majorBidi"/>
          <w:i/>
          <w:iCs/>
          <w:spacing w:val="20"/>
        </w:rPr>
        <w:t>Eretz Israel</w:t>
      </w:r>
      <w:r w:rsidRPr="00574D3F">
        <w:rPr>
          <w:rFonts w:asciiTheme="majorBidi" w:hAnsiTheme="majorBidi" w:cstheme="majorBidi"/>
          <w:spacing w:val="20"/>
        </w:rPr>
        <w:t xml:space="preserve"> (Tikuchinsky) pág. 59.</w:t>
      </w:r>
    </w:p>
  </w:footnote>
  <w:footnote w:id="10">
    <w:p w:rsidR="006C1E5C" w:rsidRPr="00574D3F" w:rsidRDefault="006C1E5C" w:rsidP="00574D3F">
      <w:pPr>
        <w:pStyle w:val="FootnoteText"/>
        <w:spacing w:before="120" w:after="120" w:line="360" w:lineRule="auto"/>
        <w:jc w:val="both"/>
        <w:rPr>
          <w:rFonts w:asciiTheme="majorBidi" w:hAnsiTheme="majorBidi" w:cstheme="majorBidi"/>
          <w:spacing w:val="20"/>
        </w:rPr>
      </w:pPr>
      <w:r w:rsidRPr="00574D3F">
        <w:rPr>
          <w:rStyle w:val="FootnoteReference"/>
          <w:rFonts w:asciiTheme="majorBidi" w:hAnsiTheme="majorBidi" w:cstheme="majorBidi"/>
          <w:spacing w:val="20"/>
        </w:rPr>
        <w:footnoteRef/>
      </w:r>
      <w:r w:rsidRPr="00574D3F">
        <w:rPr>
          <w:rFonts w:asciiTheme="majorBidi" w:hAnsiTheme="majorBidi" w:cstheme="majorBidi"/>
          <w:spacing w:val="20"/>
        </w:rPr>
        <w:t xml:space="preserve"> </w:t>
      </w:r>
      <w:r w:rsidRPr="00574D3F">
        <w:rPr>
          <w:rFonts w:asciiTheme="majorBidi" w:hAnsiTheme="majorBidi" w:cstheme="majorBidi"/>
          <w:i/>
          <w:iCs/>
          <w:spacing w:val="20"/>
        </w:rPr>
        <w:t>Ha</w:t>
      </w:r>
      <w:r w:rsidR="00373E58" w:rsidRPr="00574D3F">
        <w:rPr>
          <w:rFonts w:asciiTheme="majorBidi" w:hAnsiTheme="majorBidi" w:cstheme="majorBidi"/>
          <w:i/>
          <w:iCs/>
          <w:spacing w:val="20"/>
        </w:rPr>
        <w:t>r</w:t>
      </w:r>
      <w:r w:rsidRPr="00574D3F">
        <w:rPr>
          <w:rFonts w:asciiTheme="majorBidi" w:hAnsiTheme="majorBidi" w:cstheme="majorBidi"/>
          <w:i/>
          <w:iCs/>
          <w:spacing w:val="20"/>
        </w:rPr>
        <w:t xml:space="preserve"> Tzví</w:t>
      </w:r>
      <w:r w:rsidRPr="00574D3F">
        <w:rPr>
          <w:rFonts w:asciiTheme="majorBidi" w:hAnsiTheme="majorBidi" w:cstheme="majorBidi"/>
          <w:spacing w:val="20"/>
        </w:rPr>
        <w:t>, (</w:t>
      </w:r>
      <w:r w:rsidRPr="00574D3F">
        <w:rPr>
          <w:rFonts w:asciiTheme="majorBidi" w:hAnsiTheme="majorBidi" w:cstheme="majorBidi"/>
          <w:i/>
          <w:iCs/>
          <w:spacing w:val="20"/>
        </w:rPr>
        <w:t xml:space="preserve">R. Tzví </w:t>
      </w:r>
      <w:r w:rsidR="00373E58" w:rsidRPr="00574D3F">
        <w:rPr>
          <w:rFonts w:asciiTheme="majorBidi" w:hAnsiTheme="majorBidi" w:cstheme="majorBidi"/>
          <w:i/>
          <w:iCs/>
          <w:spacing w:val="20"/>
        </w:rPr>
        <w:t>Schejter</w:t>
      </w:r>
      <w:r w:rsidR="00373E58" w:rsidRPr="00574D3F">
        <w:rPr>
          <w:rFonts w:asciiTheme="majorBidi" w:hAnsiTheme="majorBidi" w:cstheme="majorBidi"/>
          <w:spacing w:val="20"/>
        </w:rPr>
        <w:t>) pág. 115.</w:t>
      </w:r>
      <w:r w:rsidRPr="00574D3F">
        <w:rPr>
          <w:rFonts w:asciiTheme="majorBidi" w:hAnsiTheme="majorBidi" w:cstheme="majorBidi"/>
          <w:spacing w:val="20"/>
        </w:rPr>
        <w:t xml:space="preserve"> </w:t>
      </w:r>
      <w:r w:rsidR="00373E58" w:rsidRPr="00574D3F">
        <w:rPr>
          <w:rFonts w:asciiTheme="majorBidi" w:hAnsiTheme="majorBidi" w:cstheme="majorBidi"/>
          <w:spacing w:val="20"/>
        </w:rPr>
        <w:t>P</w:t>
      </w:r>
      <w:r w:rsidRPr="00574D3F">
        <w:rPr>
          <w:rFonts w:asciiTheme="majorBidi" w:hAnsiTheme="majorBidi" w:cstheme="majorBidi"/>
          <w:spacing w:val="20"/>
        </w:rPr>
        <w:t xml:space="preserve">ara </w:t>
      </w:r>
      <w:r w:rsidR="00373E58" w:rsidRPr="00574D3F">
        <w:rPr>
          <w:rFonts w:asciiTheme="majorBidi" w:hAnsiTheme="majorBidi" w:cstheme="majorBidi"/>
          <w:spacing w:val="20"/>
        </w:rPr>
        <w:t>más</w:t>
      </w:r>
      <w:r w:rsidRPr="00574D3F">
        <w:rPr>
          <w:rFonts w:asciiTheme="majorBidi" w:hAnsiTheme="majorBidi" w:cstheme="majorBidi"/>
          <w:spacing w:val="20"/>
        </w:rPr>
        <w:t xml:space="preserve"> información acerca de </w:t>
      </w:r>
      <w:r w:rsidR="005F36AB" w:rsidRPr="00574D3F">
        <w:rPr>
          <w:rFonts w:asciiTheme="majorBidi" w:hAnsiTheme="majorBidi" w:cstheme="majorBidi"/>
          <w:i/>
          <w:iCs/>
          <w:spacing w:val="20"/>
        </w:rPr>
        <w:t>Tu Bishbat</w:t>
      </w:r>
      <w:r w:rsidRPr="00574D3F">
        <w:rPr>
          <w:rFonts w:asciiTheme="majorBidi" w:hAnsiTheme="majorBidi" w:cstheme="majorBidi"/>
          <w:spacing w:val="20"/>
        </w:rPr>
        <w:t xml:space="preserve"> en la literatura </w:t>
      </w:r>
      <w:r w:rsidR="00373E58" w:rsidRPr="00574D3F">
        <w:rPr>
          <w:rFonts w:asciiTheme="majorBidi" w:hAnsiTheme="majorBidi" w:cstheme="majorBidi"/>
          <w:spacing w:val="20"/>
        </w:rPr>
        <w:t>J</w:t>
      </w:r>
      <w:r w:rsidRPr="00574D3F">
        <w:rPr>
          <w:rFonts w:asciiTheme="majorBidi" w:hAnsiTheme="majorBidi" w:cstheme="majorBidi"/>
          <w:spacing w:val="20"/>
        </w:rPr>
        <w:t xml:space="preserve">asídica, ver </w:t>
      </w:r>
      <w:r w:rsidR="00373E58" w:rsidRPr="00574D3F">
        <w:rPr>
          <w:rFonts w:asciiTheme="majorBidi" w:hAnsiTheme="majorBidi" w:cstheme="majorBidi"/>
          <w:spacing w:val="20"/>
        </w:rPr>
        <w:t>B</w:t>
      </w:r>
      <w:r w:rsidRPr="00574D3F">
        <w:rPr>
          <w:rFonts w:asciiTheme="majorBidi" w:hAnsiTheme="majorBidi" w:cstheme="majorBidi"/>
          <w:spacing w:val="20"/>
        </w:rPr>
        <w:t>né Isasjar (</w:t>
      </w:r>
      <w:r w:rsidRPr="00574D3F">
        <w:rPr>
          <w:rFonts w:asciiTheme="majorBidi" w:hAnsiTheme="majorBidi" w:cstheme="majorBidi"/>
          <w:i/>
          <w:iCs/>
          <w:spacing w:val="20"/>
        </w:rPr>
        <w:t>R. Tzví Elimelej Shapira Midinov</w:t>
      </w:r>
      <w:r w:rsidRPr="00574D3F">
        <w:rPr>
          <w:rFonts w:asciiTheme="majorBidi" w:hAnsiTheme="majorBidi" w:cstheme="majorBidi"/>
          <w:spacing w:val="20"/>
        </w:rPr>
        <w:t>) “</w:t>
      </w:r>
      <w:r w:rsidR="00F03F4D" w:rsidRPr="00574D3F">
        <w:rPr>
          <w:rFonts w:asciiTheme="majorBidi" w:hAnsiTheme="majorBidi" w:cstheme="majorBidi"/>
          <w:i/>
          <w:iCs/>
          <w:spacing w:val="20"/>
        </w:rPr>
        <w:t>M</w:t>
      </w:r>
      <w:r w:rsidRPr="00574D3F">
        <w:rPr>
          <w:rFonts w:asciiTheme="majorBidi" w:hAnsiTheme="majorBidi" w:cstheme="majorBidi"/>
          <w:i/>
          <w:iCs/>
          <w:spacing w:val="20"/>
        </w:rPr>
        <w:t xml:space="preserve">aamar </w:t>
      </w:r>
      <w:r w:rsidR="00F03F4D" w:rsidRPr="00574D3F">
        <w:rPr>
          <w:rFonts w:asciiTheme="majorBidi" w:hAnsiTheme="majorBidi" w:cstheme="majorBidi"/>
          <w:i/>
          <w:iCs/>
          <w:spacing w:val="20"/>
        </w:rPr>
        <w:t>J</w:t>
      </w:r>
      <w:r w:rsidRPr="00574D3F">
        <w:rPr>
          <w:rFonts w:asciiTheme="majorBidi" w:hAnsiTheme="majorBidi" w:cstheme="majorBidi"/>
          <w:i/>
          <w:iCs/>
          <w:spacing w:val="20"/>
        </w:rPr>
        <w:t xml:space="preserve">odesh </w:t>
      </w:r>
      <w:r w:rsidR="00F03F4D" w:rsidRPr="00574D3F">
        <w:rPr>
          <w:rFonts w:asciiTheme="majorBidi" w:hAnsiTheme="majorBidi" w:cstheme="majorBidi"/>
          <w:i/>
          <w:iCs/>
          <w:spacing w:val="20"/>
        </w:rPr>
        <w:t>S</w:t>
      </w:r>
      <w:r w:rsidRPr="00574D3F">
        <w:rPr>
          <w:rFonts w:asciiTheme="majorBidi" w:hAnsiTheme="majorBidi" w:cstheme="majorBidi"/>
          <w:i/>
          <w:iCs/>
          <w:spacing w:val="20"/>
        </w:rPr>
        <w:t>hebat</w:t>
      </w:r>
      <w:r w:rsidRPr="00574D3F">
        <w:rPr>
          <w:rFonts w:asciiTheme="majorBidi" w:hAnsiTheme="majorBidi" w:cstheme="majorBidi"/>
          <w:spacing w:val="20"/>
        </w:rPr>
        <w:t xml:space="preserve">”, </w:t>
      </w:r>
      <w:r w:rsidRPr="00574D3F">
        <w:rPr>
          <w:rFonts w:asciiTheme="majorBidi" w:hAnsiTheme="majorBidi" w:cstheme="majorBidi"/>
          <w:i/>
          <w:iCs/>
          <w:spacing w:val="20"/>
        </w:rPr>
        <w:t>Birkat David</w:t>
      </w:r>
      <w:r w:rsidRPr="00574D3F">
        <w:rPr>
          <w:rFonts w:asciiTheme="majorBidi" w:hAnsiTheme="majorBidi" w:cstheme="majorBidi"/>
          <w:spacing w:val="20"/>
        </w:rPr>
        <w:t>, (</w:t>
      </w:r>
      <w:r w:rsidRPr="00574D3F">
        <w:rPr>
          <w:rFonts w:asciiTheme="majorBidi" w:hAnsiTheme="majorBidi" w:cstheme="majorBidi"/>
          <w:i/>
          <w:iCs/>
          <w:spacing w:val="20"/>
        </w:rPr>
        <w:t>R. David Abraham Mendelbaum</w:t>
      </w:r>
      <w:r w:rsidRPr="00574D3F">
        <w:rPr>
          <w:rFonts w:asciiTheme="majorBidi" w:hAnsiTheme="majorBidi" w:cstheme="majorBidi"/>
          <w:spacing w:val="20"/>
        </w:rPr>
        <w:t>), pág. 249.</w:t>
      </w:r>
    </w:p>
  </w:footnote>
  <w:footnote w:id="11">
    <w:p w:rsidR="006C1E5C" w:rsidRPr="00574D3F" w:rsidRDefault="006C1E5C" w:rsidP="00574D3F">
      <w:pPr>
        <w:pStyle w:val="FootnoteText"/>
        <w:spacing w:before="120" w:after="120" w:line="360" w:lineRule="auto"/>
        <w:jc w:val="both"/>
        <w:rPr>
          <w:rFonts w:asciiTheme="majorBidi" w:hAnsiTheme="majorBidi" w:cstheme="majorBidi"/>
          <w:spacing w:val="20"/>
        </w:rPr>
      </w:pPr>
      <w:r w:rsidRPr="00574D3F">
        <w:rPr>
          <w:rStyle w:val="FootnoteReference"/>
          <w:rFonts w:asciiTheme="majorBidi" w:hAnsiTheme="majorBidi" w:cstheme="majorBidi"/>
          <w:spacing w:val="20"/>
        </w:rPr>
        <w:footnoteRef/>
      </w:r>
      <w:r w:rsidRPr="00574D3F">
        <w:rPr>
          <w:rFonts w:asciiTheme="majorBidi" w:hAnsiTheme="majorBidi" w:cstheme="majorBidi"/>
          <w:spacing w:val="20"/>
        </w:rPr>
        <w:t xml:space="preserve"> Ver </w:t>
      </w:r>
      <w:r w:rsidRPr="00574D3F">
        <w:rPr>
          <w:rFonts w:asciiTheme="majorBidi" w:hAnsiTheme="majorBidi" w:cstheme="majorBidi"/>
          <w:i/>
          <w:iCs/>
          <w:spacing w:val="20"/>
        </w:rPr>
        <w:t xml:space="preserve">Yalkut </w:t>
      </w:r>
      <w:r w:rsidR="00F03F4D" w:rsidRPr="00574D3F">
        <w:rPr>
          <w:rFonts w:asciiTheme="majorBidi" w:hAnsiTheme="majorBidi" w:cstheme="majorBidi"/>
          <w:i/>
          <w:iCs/>
          <w:spacing w:val="20"/>
        </w:rPr>
        <w:t>Minhaguim</w:t>
      </w:r>
      <w:r w:rsidRPr="00574D3F">
        <w:rPr>
          <w:rFonts w:asciiTheme="majorBidi" w:hAnsiTheme="majorBidi" w:cstheme="majorBidi"/>
          <w:spacing w:val="20"/>
        </w:rPr>
        <w:t xml:space="preserve"> (</w:t>
      </w:r>
      <w:r w:rsidRPr="00574D3F">
        <w:rPr>
          <w:rFonts w:asciiTheme="majorBidi" w:hAnsiTheme="majorBidi" w:cstheme="majorBidi"/>
          <w:i/>
          <w:iCs/>
          <w:spacing w:val="20"/>
        </w:rPr>
        <w:t>R. Asher Vrestel</w:t>
      </w:r>
      <w:r w:rsidRPr="00574D3F">
        <w:rPr>
          <w:rFonts w:asciiTheme="majorBidi" w:hAnsiTheme="majorBidi" w:cstheme="majorBidi"/>
          <w:spacing w:val="20"/>
        </w:rPr>
        <w:t>), pág. 111, que así acostumbraron en la comunidad judía de Irak.</w:t>
      </w:r>
    </w:p>
  </w:footnote>
  <w:footnote w:id="12">
    <w:p w:rsidR="006C1E5C" w:rsidRPr="00574D3F" w:rsidRDefault="006C1E5C" w:rsidP="00574D3F">
      <w:pPr>
        <w:pStyle w:val="FootnoteText"/>
        <w:spacing w:before="120" w:after="120" w:line="360" w:lineRule="auto"/>
        <w:jc w:val="both"/>
        <w:rPr>
          <w:rFonts w:asciiTheme="majorBidi" w:hAnsiTheme="majorBidi" w:cstheme="majorBidi"/>
          <w:spacing w:val="20"/>
        </w:rPr>
      </w:pPr>
      <w:r w:rsidRPr="00574D3F">
        <w:rPr>
          <w:rStyle w:val="FootnoteReference"/>
          <w:rFonts w:asciiTheme="majorBidi" w:hAnsiTheme="majorBidi" w:cstheme="majorBidi"/>
          <w:spacing w:val="20"/>
        </w:rPr>
        <w:footnoteRef/>
      </w:r>
      <w:r w:rsidRPr="00574D3F">
        <w:rPr>
          <w:rFonts w:asciiTheme="majorBidi" w:hAnsiTheme="majorBidi" w:cstheme="majorBidi"/>
          <w:spacing w:val="20"/>
        </w:rPr>
        <w:t xml:space="preserve"> Libro de ética</w:t>
      </w:r>
      <w:r w:rsidR="00245985">
        <w:rPr>
          <w:rFonts w:asciiTheme="majorBidi" w:hAnsiTheme="majorBidi" w:cstheme="majorBidi"/>
          <w:spacing w:val="20"/>
        </w:rPr>
        <w:t xml:space="preserve"> y mística</w:t>
      </w:r>
      <w:r w:rsidRPr="00574D3F">
        <w:rPr>
          <w:rFonts w:asciiTheme="majorBidi" w:hAnsiTheme="majorBidi" w:cstheme="majorBidi"/>
          <w:spacing w:val="20"/>
        </w:rPr>
        <w:t xml:space="preserve"> judía, basado principalmente en conceptos de la cábala, no se sabe con certeza quien</w:t>
      </w:r>
      <w:r w:rsidR="00245985">
        <w:rPr>
          <w:rFonts w:asciiTheme="majorBidi" w:hAnsiTheme="majorBidi" w:cstheme="majorBidi"/>
          <w:spacing w:val="20"/>
        </w:rPr>
        <w:t xml:space="preserve"> es</w:t>
      </w:r>
      <w:r w:rsidRPr="00574D3F">
        <w:rPr>
          <w:rFonts w:asciiTheme="majorBidi" w:hAnsiTheme="majorBidi" w:cstheme="majorBidi"/>
          <w:spacing w:val="20"/>
        </w:rPr>
        <w:t xml:space="preserve"> su autor; muchas teorías se dijeron al respecto con resultados inconclusos. El libro levantó mucha polémica por tener indicios de pertenecer a algún seguidor del grupo del falso mesías </w:t>
      </w:r>
      <w:r w:rsidR="00F03F4D" w:rsidRPr="00574D3F">
        <w:rPr>
          <w:rFonts w:asciiTheme="majorBidi" w:hAnsiTheme="majorBidi" w:cstheme="majorBidi"/>
          <w:spacing w:val="20"/>
        </w:rPr>
        <w:t>Shabetay</w:t>
      </w:r>
      <w:r w:rsidRPr="00574D3F">
        <w:rPr>
          <w:rFonts w:asciiTheme="majorBidi" w:hAnsiTheme="majorBidi" w:cstheme="majorBidi"/>
          <w:spacing w:val="20"/>
        </w:rPr>
        <w:t xml:space="preserve"> Tzví; a raíz de esta polémica, se generó una división de opiniones con respecto a la aprobación de su contenido.  </w:t>
      </w:r>
    </w:p>
  </w:footnote>
  <w:footnote w:id="13">
    <w:p w:rsidR="006C1E5C" w:rsidRPr="00574D3F" w:rsidRDefault="006C1E5C" w:rsidP="00561218">
      <w:pPr>
        <w:pStyle w:val="FootnoteText"/>
        <w:spacing w:before="120" w:after="120" w:line="360" w:lineRule="auto"/>
        <w:jc w:val="both"/>
        <w:rPr>
          <w:rFonts w:asciiTheme="majorBidi" w:hAnsiTheme="majorBidi" w:cstheme="majorBidi"/>
          <w:spacing w:val="20"/>
        </w:rPr>
      </w:pPr>
      <w:r w:rsidRPr="00574D3F">
        <w:rPr>
          <w:rStyle w:val="FootnoteReference"/>
          <w:rFonts w:asciiTheme="majorBidi" w:hAnsiTheme="majorBidi" w:cstheme="majorBidi"/>
          <w:spacing w:val="20"/>
        </w:rPr>
        <w:footnoteRef/>
      </w:r>
      <w:r w:rsidRPr="00574D3F">
        <w:rPr>
          <w:rFonts w:asciiTheme="majorBidi" w:hAnsiTheme="majorBidi" w:cstheme="majorBidi"/>
          <w:spacing w:val="20"/>
        </w:rPr>
        <w:t xml:space="preserve"> Así escuché en una grabación del </w:t>
      </w:r>
      <w:r w:rsidR="00561218">
        <w:rPr>
          <w:rFonts w:asciiTheme="majorBidi" w:hAnsiTheme="majorBidi" w:cstheme="majorBidi"/>
          <w:spacing w:val="20"/>
        </w:rPr>
        <w:t>P</w:t>
      </w:r>
      <w:r w:rsidRPr="00574D3F">
        <w:rPr>
          <w:rFonts w:asciiTheme="majorBidi" w:hAnsiTheme="majorBidi" w:cstheme="majorBidi"/>
          <w:spacing w:val="20"/>
        </w:rPr>
        <w:t xml:space="preserve">rofesor </w:t>
      </w:r>
      <w:r w:rsidRPr="00574D3F">
        <w:rPr>
          <w:rFonts w:asciiTheme="majorBidi" w:hAnsiTheme="majorBidi" w:cstheme="majorBidi"/>
          <w:i/>
          <w:iCs/>
          <w:spacing w:val="20"/>
        </w:rPr>
        <w:t>Itzjak Askof</w:t>
      </w:r>
      <w:r w:rsidRPr="00574D3F">
        <w:rPr>
          <w:rFonts w:asciiTheme="majorBidi" w:hAnsiTheme="majorBidi" w:cstheme="majorBidi"/>
          <w:spacing w:val="20"/>
        </w:rPr>
        <w:t xml:space="preserve"> explicando las costumbres de </w:t>
      </w:r>
      <w:r w:rsidR="005F36AB" w:rsidRPr="00574D3F">
        <w:rPr>
          <w:rFonts w:asciiTheme="majorBidi" w:hAnsiTheme="majorBidi" w:cstheme="majorBidi"/>
          <w:i/>
          <w:iCs/>
          <w:spacing w:val="20"/>
        </w:rPr>
        <w:t>Tu Bishbat</w:t>
      </w:r>
      <w:r w:rsidRPr="00574D3F">
        <w:rPr>
          <w:rFonts w:asciiTheme="majorBidi" w:hAnsiTheme="majorBidi" w:cstheme="majorBidi"/>
          <w:spacing w:val="20"/>
        </w:rPr>
        <w:t xml:space="preserve"> en Alepo, con respecto a Damasco, así me dijo el </w:t>
      </w:r>
      <w:r w:rsidR="00F03F4D" w:rsidRPr="00574D3F">
        <w:rPr>
          <w:rFonts w:asciiTheme="majorBidi" w:hAnsiTheme="majorBidi" w:cstheme="majorBidi"/>
          <w:i/>
          <w:iCs/>
          <w:spacing w:val="20"/>
        </w:rPr>
        <w:t>Jajam</w:t>
      </w:r>
      <w:r w:rsidRPr="00574D3F">
        <w:rPr>
          <w:rFonts w:asciiTheme="majorBidi" w:hAnsiTheme="majorBidi" w:cstheme="majorBidi"/>
          <w:i/>
          <w:iCs/>
          <w:spacing w:val="20"/>
        </w:rPr>
        <w:t xml:space="preserve"> Albert Hamra</w:t>
      </w:r>
      <w:r w:rsidRPr="00574D3F">
        <w:rPr>
          <w:rFonts w:asciiTheme="majorBidi" w:hAnsiTheme="majorBidi" w:cstheme="majorBidi"/>
          <w:spacing w:val="20"/>
        </w:rPr>
        <w:t xml:space="preserve">. </w:t>
      </w:r>
    </w:p>
  </w:footnote>
  <w:footnote w:id="14">
    <w:p w:rsidR="006C1E5C" w:rsidRPr="00574D3F" w:rsidRDefault="006C1E5C" w:rsidP="00574D3F">
      <w:pPr>
        <w:pStyle w:val="FootnoteText"/>
        <w:spacing w:before="120" w:after="120" w:line="360" w:lineRule="auto"/>
        <w:jc w:val="both"/>
        <w:rPr>
          <w:rFonts w:asciiTheme="majorBidi" w:hAnsiTheme="majorBidi" w:cstheme="majorBidi"/>
          <w:spacing w:val="20"/>
        </w:rPr>
      </w:pPr>
      <w:r w:rsidRPr="00574D3F">
        <w:rPr>
          <w:rStyle w:val="FootnoteReference"/>
          <w:rFonts w:asciiTheme="majorBidi" w:hAnsiTheme="majorBidi" w:cstheme="majorBidi"/>
          <w:spacing w:val="20"/>
        </w:rPr>
        <w:footnoteRef/>
      </w:r>
      <w:r w:rsidRPr="00574D3F">
        <w:rPr>
          <w:rFonts w:asciiTheme="majorBidi" w:hAnsiTheme="majorBidi" w:cstheme="majorBidi"/>
          <w:spacing w:val="20"/>
        </w:rPr>
        <w:t xml:space="preserve"> Información extraída de Wikipedia en hebreo con el título “</w:t>
      </w:r>
      <w:r w:rsidRPr="00574D3F">
        <w:rPr>
          <w:rFonts w:asciiTheme="majorBidi" w:hAnsiTheme="majorBidi" w:cstheme="majorBidi"/>
          <w:i/>
          <w:spacing w:val="20"/>
          <w:rtl/>
          <w:lang w:bidi="he-IL"/>
        </w:rPr>
        <w:t>ט"ו בשבט</w:t>
      </w:r>
      <w:r w:rsidRPr="00574D3F">
        <w:rPr>
          <w:rFonts w:asciiTheme="majorBidi" w:hAnsiTheme="majorBidi" w:cstheme="majorBidi"/>
          <w:spacing w:val="20"/>
        </w:rPr>
        <w:t>”.</w:t>
      </w:r>
    </w:p>
  </w:footnote>
  <w:footnote w:id="15">
    <w:p w:rsidR="006C1E5C" w:rsidRPr="00574D3F" w:rsidRDefault="006C1E5C" w:rsidP="00574D3F">
      <w:pPr>
        <w:pStyle w:val="FootnoteText"/>
        <w:spacing w:line="360" w:lineRule="auto"/>
        <w:jc w:val="both"/>
        <w:rPr>
          <w:rFonts w:asciiTheme="majorBidi" w:hAnsiTheme="majorBidi" w:cstheme="majorBidi"/>
          <w:spacing w:val="20"/>
          <w:lang w:bidi="he-IL"/>
        </w:rPr>
      </w:pPr>
      <w:r w:rsidRPr="00574D3F">
        <w:rPr>
          <w:rStyle w:val="FootnoteReference"/>
          <w:rFonts w:asciiTheme="majorBidi" w:hAnsiTheme="majorBidi" w:cstheme="majorBidi"/>
          <w:spacing w:val="20"/>
        </w:rPr>
        <w:footnoteRef/>
      </w:r>
      <w:r w:rsidRPr="00574D3F">
        <w:rPr>
          <w:rFonts w:asciiTheme="majorBidi" w:hAnsiTheme="majorBidi" w:cstheme="majorBidi"/>
          <w:spacing w:val="20"/>
        </w:rPr>
        <w:t xml:space="preserve"> </w:t>
      </w:r>
      <w:r w:rsidRPr="00574D3F">
        <w:rPr>
          <w:rFonts w:asciiTheme="majorBidi" w:hAnsiTheme="majorBidi" w:cstheme="majorBidi"/>
          <w:spacing w:val="20"/>
          <w:lang w:bidi="he-IL"/>
        </w:rPr>
        <w:t xml:space="preserve">Bendición de agradecimiento a Dios, por tener la dicha de vivir el momento especial que se está experimentando. Se acostumbra a decir esta bendición en ocasiones sublimes, como las fiestas judías, o cuando vivenciamos momentos no cotidianos, como disfrutar de una fruta que no tenemos todo el año, pues en esos momentos nos damos cuenta que “ha pasado el tiempo” y gracias a Dios seguimos aquí.  </w:t>
      </w:r>
    </w:p>
  </w:footnote>
  <w:footnote w:id="16">
    <w:p w:rsidR="006C1E5C" w:rsidRPr="00574D3F" w:rsidRDefault="006C1E5C" w:rsidP="00574D3F">
      <w:pPr>
        <w:pStyle w:val="FootnoteText"/>
        <w:spacing w:before="120" w:after="120" w:line="360" w:lineRule="auto"/>
        <w:jc w:val="both"/>
        <w:rPr>
          <w:rFonts w:asciiTheme="majorBidi" w:hAnsiTheme="majorBidi" w:cstheme="majorBidi"/>
          <w:spacing w:val="20"/>
        </w:rPr>
      </w:pPr>
      <w:r w:rsidRPr="00574D3F">
        <w:rPr>
          <w:rStyle w:val="FootnoteReference"/>
          <w:rFonts w:asciiTheme="majorBidi" w:hAnsiTheme="majorBidi" w:cstheme="majorBidi"/>
          <w:spacing w:val="20"/>
        </w:rPr>
        <w:footnoteRef/>
      </w:r>
      <w:r w:rsidRPr="00574D3F">
        <w:rPr>
          <w:rFonts w:asciiTheme="majorBidi" w:hAnsiTheme="majorBidi" w:cstheme="majorBidi"/>
          <w:spacing w:val="20"/>
        </w:rPr>
        <w:t xml:space="preserve"> Así escuché de mi</w:t>
      </w:r>
      <w:r w:rsidR="00F03F4D" w:rsidRPr="00574D3F">
        <w:rPr>
          <w:rFonts w:asciiTheme="majorBidi" w:hAnsiTheme="majorBidi" w:cstheme="majorBidi"/>
          <w:spacing w:val="20"/>
        </w:rPr>
        <w:t xml:space="preserve"> señora</w:t>
      </w:r>
      <w:r w:rsidRPr="00574D3F">
        <w:rPr>
          <w:rFonts w:asciiTheme="majorBidi" w:hAnsiTheme="majorBidi" w:cstheme="majorBidi"/>
          <w:spacing w:val="20"/>
        </w:rPr>
        <w:t xml:space="preserve"> madre </w:t>
      </w:r>
      <w:r w:rsidRPr="00574D3F">
        <w:rPr>
          <w:rFonts w:asciiTheme="majorBidi" w:hAnsiTheme="majorBidi" w:cstheme="majorBidi"/>
          <w:i/>
          <w:iCs/>
          <w:spacing w:val="20"/>
        </w:rPr>
        <w:t>Germaine</w:t>
      </w:r>
      <w:r w:rsidRPr="00574D3F">
        <w:rPr>
          <w:rFonts w:asciiTheme="majorBidi" w:hAnsiTheme="majorBidi" w:cstheme="majorBidi"/>
          <w:spacing w:val="20"/>
        </w:rPr>
        <w:t xml:space="preserve"> y mi tío </w:t>
      </w:r>
      <w:r w:rsidRPr="00574D3F">
        <w:rPr>
          <w:rFonts w:asciiTheme="majorBidi" w:hAnsiTheme="majorBidi" w:cstheme="majorBidi"/>
          <w:i/>
          <w:iCs/>
          <w:spacing w:val="20"/>
        </w:rPr>
        <w:t>Moise Moadeb</w:t>
      </w:r>
      <w:r w:rsidRPr="00574D3F">
        <w:rPr>
          <w:rFonts w:asciiTheme="majorBidi" w:hAnsiTheme="majorBidi" w:cstheme="majorBidi"/>
          <w:spacing w:val="20"/>
        </w:rPr>
        <w:t xml:space="preserve">, que </w:t>
      </w:r>
      <w:r w:rsidR="00F03F4D" w:rsidRPr="00574D3F">
        <w:rPr>
          <w:rFonts w:asciiTheme="majorBidi" w:hAnsiTheme="majorBidi" w:cstheme="majorBidi"/>
          <w:spacing w:val="20"/>
        </w:rPr>
        <w:t>Hashem</w:t>
      </w:r>
      <w:r w:rsidRPr="00574D3F">
        <w:rPr>
          <w:rFonts w:asciiTheme="majorBidi" w:hAnsiTheme="majorBidi" w:cstheme="majorBidi"/>
          <w:spacing w:val="20"/>
        </w:rPr>
        <w:t xml:space="preserve"> les mande larga vida, salud y bienestar.</w:t>
      </w:r>
    </w:p>
  </w:footnote>
  <w:footnote w:id="17">
    <w:p w:rsidR="006C1E5C" w:rsidRPr="00574D3F" w:rsidRDefault="006C1E5C" w:rsidP="00574D3F">
      <w:pPr>
        <w:pStyle w:val="FootnoteText"/>
        <w:spacing w:before="120" w:after="120" w:line="360" w:lineRule="auto"/>
        <w:jc w:val="both"/>
        <w:rPr>
          <w:rFonts w:asciiTheme="majorBidi" w:hAnsiTheme="majorBidi" w:cstheme="majorBidi"/>
          <w:spacing w:val="20"/>
        </w:rPr>
      </w:pPr>
      <w:r w:rsidRPr="00574D3F">
        <w:rPr>
          <w:rStyle w:val="FootnoteReference"/>
          <w:rFonts w:asciiTheme="majorBidi" w:hAnsiTheme="majorBidi" w:cstheme="majorBidi"/>
          <w:spacing w:val="20"/>
        </w:rPr>
        <w:footnoteRef/>
      </w:r>
      <w:r w:rsidRPr="00574D3F">
        <w:rPr>
          <w:rFonts w:asciiTheme="majorBidi" w:hAnsiTheme="majorBidi" w:cstheme="majorBidi"/>
          <w:spacing w:val="20"/>
        </w:rPr>
        <w:t xml:space="preserve"> Lo escuché del profesor </w:t>
      </w:r>
      <w:r w:rsidRPr="00574D3F">
        <w:rPr>
          <w:rFonts w:asciiTheme="majorBidi" w:hAnsiTheme="majorBidi" w:cstheme="majorBidi"/>
          <w:i/>
          <w:iCs/>
          <w:spacing w:val="20"/>
        </w:rPr>
        <w:t>Itzjak Askof</w:t>
      </w:r>
      <w:r w:rsidRPr="00574D3F">
        <w:rPr>
          <w:rFonts w:asciiTheme="majorBidi" w:hAnsiTheme="majorBidi" w:cstheme="majorBidi"/>
          <w:spacing w:val="20"/>
        </w:rPr>
        <w:t>.</w:t>
      </w:r>
    </w:p>
  </w:footnote>
  <w:footnote w:id="18">
    <w:p w:rsidR="006C1E5C" w:rsidRPr="00574D3F" w:rsidRDefault="006C1E5C" w:rsidP="00574D3F">
      <w:pPr>
        <w:pStyle w:val="FootnoteText"/>
        <w:spacing w:before="120" w:after="120" w:line="360" w:lineRule="auto"/>
        <w:jc w:val="both"/>
        <w:rPr>
          <w:rFonts w:asciiTheme="majorBidi" w:hAnsiTheme="majorBidi" w:cstheme="majorBidi"/>
          <w:spacing w:val="20"/>
        </w:rPr>
      </w:pPr>
      <w:r w:rsidRPr="00574D3F">
        <w:rPr>
          <w:rStyle w:val="FootnoteReference"/>
          <w:rFonts w:asciiTheme="majorBidi" w:hAnsiTheme="majorBidi" w:cstheme="majorBidi"/>
          <w:spacing w:val="20"/>
        </w:rPr>
        <w:footnoteRef/>
      </w:r>
      <w:r w:rsidRPr="00574D3F">
        <w:rPr>
          <w:rFonts w:asciiTheme="majorBidi" w:hAnsiTheme="majorBidi" w:cstheme="majorBidi"/>
          <w:spacing w:val="20"/>
        </w:rPr>
        <w:t xml:space="preserve"> También se leían los 10 mandamientos con su explicación en árabe el sábado por la noche de </w:t>
      </w:r>
      <w:r w:rsidR="00F03F4D" w:rsidRPr="00574D3F">
        <w:rPr>
          <w:rFonts w:asciiTheme="majorBidi" w:hAnsiTheme="majorBidi" w:cstheme="majorBidi"/>
          <w:i/>
          <w:iCs/>
          <w:spacing w:val="20"/>
        </w:rPr>
        <w:t>Perashat</w:t>
      </w:r>
      <w:r w:rsidRPr="00574D3F">
        <w:rPr>
          <w:rFonts w:asciiTheme="majorBidi" w:hAnsiTheme="majorBidi" w:cstheme="majorBidi"/>
          <w:i/>
          <w:iCs/>
          <w:spacing w:val="20"/>
        </w:rPr>
        <w:t xml:space="preserve"> </w:t>
      </w:r>
      <w:r w:rsidR="00F03F4D" w:rsidRPr="00574D3F">
        <w:rPr>
          <w:rFonts w:asciiTheme="majorBidi" w:hAnsiTheme="majorBidi" w:cstheme="majorBidi"/>
          <w:i/>
          <w:iCs/>
          <w:spacing w:val="20"/>
        </w:rPr>
        <w:t>Beshalaj</w:t>
      </w:r>
      <w:r w:rsidRPr="00574D3F">
        <w:rPr>
          <w:rFonts w:asciiTheme="majorBidi" w:hAnsiTheme="majorBidi" w:cstheme="majorBidi"/>
          <w:spacing w:val="20"/>
        </w:rPr>
        <w:t xml:space="preserve"> que es un </w:t>
      </w:r>
      <w:r w:rsidR="00F03F4D" w:rsidRPr="00574D3F">
        <w:rPr>
          <w:rFonts w:asciiTheme="majorBidi" w:hAnsiTheme="majorBidi" w:cstheme="majorBidi"/>
          <w:i/>
          <w:iCs/>
          <w:spacing w:val="20"/>
        </w:rPr>
        <w:t>Shabbat</w:t>
      </w:r>
      <w:r w:rsidRPr="00574D3F">
        <w:rPr>
          <w:rFonts w:asciiTheme="majorBidi" w:hAnsiTheme="majorBidi" w:cstheme="majorBidi"/>
          <w:spacing w:val="20"/>
        </w:rPr>
        <w:t xml:space="preserve"> previo a </w:t>
      </w:r>
      <w:r w:rsidR="00F03F4D" w:rsidRPr="00574D3F">
        <w:rPr>
          <w:rFonts w:asciiTheme="majorBidi" w:hAnsiTheme="majorBidi" w:cstheme="majorBidi"/>
          <w:i/>
          <w:iCs/>
          <w:spacing w:val="20"/>
        </w:rPr>
        <w:t>Perashat</w:t>
      </w:r>
      <w:r w:rsidRPr="00574D3F">
        <w:rPr>
          <w:rFonts w:asciiTheme="majorBidi" w:hAnsiTheme="majorBidi" w:cstheme="majorBidi"/>
          <w:i/>
          <w:iCs/>
          <w:spacing w:val="20"/>
        </w:rPr>
        <w:t xml:space="preserve"> Ytró</w:t>
      </w:r>
      <w:r w:rsidRPr="00574D3F">
        <w:rPr>
          <w:rFonts w:asciiTheme="majorBidi" w:hAnsiTheme="majorBidi" w:cstheme="majorBidi"/>
          <w:spacing w:val="20"/>
        </w:rPr>
        <w:t>.</w:t>
      </w:r>
    </w:p>
  </w:footnote>
  <w:footnote w:id="19">
    <w:p w:rsidR="006C1E5C" w:rsidRPr="00574D3F" w:rsidRDefault="006C1E5C" w:rsidP="00574D3F">
      <w:pPr>
        <w:pStyle w:val="FootnoteText"/>
        <w:spacing w:before="120" w:after="120" w:line="360" w:lineRule="auto"/>
        <w:jc w:val="both"/>
        <w:rPr>
          <w:rFonts w:asciiTheme="majorBidi" w:hAnsiTheme="majorBidi" w:cstheme="majorBidi"/>
          <w:spacing w:val="20"/>
        </w:rPr>
      </w:pPr>
      <w:r w:rsidRPr="00574D3F">
        <w:rPr>
          <w:rStyle w:val="FootnoteReference"/>
          <w:rFonts w:asciiTheme="majorBidi" w:hAnsiTheme="majorBidi" w:cstheme="majorBidi"/>
          <w:spacing w:val="20"/>
        </w:rPr>
        <w:footnoteRef/>
      </w:r>
      <w:r w:rsidRPr="00574D3F">
        <w:rPr>
          <w:rFonts w:asciiTheme="majorBidi" w:hAnsiTheme="majorBidi" w:cstheme="majorBidi"/>
          <w:spacing w:val="20"/>
        </w:rPr>
        <w:t xml:space="preserve"> Ídem </w:t>
      </w:r>
      <w:r w:rsidR="00574D3F" w:rsidRPr="00574D3F">
        <w:rPr>
          <w:rFonts w:asciiTheme="majorBidi" w:hAnsiTheme="majorBidi" w:cstheme="majorBidi"/>
          <w:spacing w:val="20"/>
        </w:rPr>
        <w:t>17.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4D3F" w:rsidRDefault="00574D3F" w:rsidP="009A713B">
    <w:pPr>
      <w:pStyle w:val="Header"/>
      <w:bidi/>
    </w:pPr>
    <w:r>
      <w:rPr>
        <w:noProof/>
        <w:lang w:eastAsia="es-MX" w:bidi="he-IL"/>
      </w:rPr>
      <w:drawing>
        <wp:inline distT="0" distB="0" distL="0" distR="0" wp14:anchorId="3C74C0D8" wp14:editId="6616E6C6">
          <wp:extent cx="1282700" cy="723900"/>
          <wp:effectExtent l="0" t="0" r="0"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minian talmud.jpg"/>
                  <pic:cNvPicPr/>
                </pic:nvPicPr>
                <pic:blipFill>
                  <a:blip r:embed="rId1">
                    <a:extLst>
                      <a:ext uri="{28A0092B-C50C-407E-A947-70E740481C1C}">
                        <a14:useLocalDpi xmlns:a14="http://schemas.microsoft.com/office/drawing/2010/main" val="0"/>
                      </a:ext>
                    </a:extLst>
                  </a:blip>
                  <a:stretch>
                    <a:fillRect/>
                  </a:stretch>
                </pic:blipFill>
                <pic:spPr>
                  <a:xfrm>
                    <a:off x="0" y="0"/>
                    <a:ext cx="1283275" cy="724225"/>
                  </a:xfrm>
                  <a:prstGeom prst="rect">
                    <a:avLst/>
                  </a:prstGeom>
                </pic:spPr>
              </pic:pic>
            </a:graphicData>
          </a:graphic>
        </wp:inline>
      </w:drawing>
    </w:r>
  </w:p>
  <w:p w:rsidR="00574D3F" w:rsidRDefault="009A713B" w:rsidP="009A713B">
    <w:pPr>
      <w:pStyle w:val="Header"/>
      <w:rPr>
        <w:rFonts w:asciiTheme="majorBidi" w:hAnsiTheme="majorBidi" w:cstheme="majorBidi"/>
      </w:rPr>
    </w:pPr>
    <w:r>
      <w:rPr>
        <w:rFonts w:asciiTheme="majorBidi" w:hAnsiTheme="majorBidi" w:cstheme="majorBidi"/>
      </w:rPr>
      <w:t xml:space="preserve">     Rab Marcos Metta M.</w:t>
    </w:r>
  </w:p>
  <w:p w:rsidR="009A713B" w:rsidRDefault="009A713B" w:rsidP="009A713B">
    <w:pPr>
      <w:pStyle w:val="Header"/>
      <w:rPr>
        <w:rFonts w:asciiTheme="majorBidi" w:hAnsiTheme="majorBidi" w:cstheme="majorBidi"/>
      </w:rPr>
    </w:pPr>
    <w:r>
      <w:rPr>
        <w:rFonts w:asciiTheme="majorBidi" w:hAnsiTheme="majorBidi" w:cstheme="majorBidi"/>
      </w:rPr>
      <w:t>Minián Talmud Monte Sinaí</w:t>
    </w:r>
  </w:p>
  <w:p w:rsidR="009A713B" w:rsidRDefault="009A713B" w:rsidP="009A713B">
    <w:pPr>
      <w:pStyle w:val="Header"/>
      <w:rPr>
        <w:rFonts w:asciiTheme="majorBidi" w:hAnsiTheme="majorBidi" w:cstheme="majorBidi"/>
      </w:rPr>
    </w:pPr>
    <w:r>
      <w:rPr>
        <w:rFonts w:asciiTheme="majorBidi" w:hAnsiTheme="majorBidi" w:cstheme="majorBidi"/>
      </w:rPr>
      <w:t>Rosh Majón Torá VaDaat Monte Sinaí</w:t>
    </w:r>
  </w:p>
  <w:p w:rsidR="009A713B" w:rsidRPr="009A713B" w:rsidRDefault="009A713B" w:rsidP="009A713B">
    <w:pPr>
      <w:pStyle w:val="Header"/>
      <w:spacing w:before="600"/>
      <w:rPr>
        <w:rFonts w:asciiTheme="majorBidi" w:hAnsiTheme="majorBidi" w:cstheme="majorBidi"/>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C1E5C"/>
    <w:rsid w:val="00065053"/>
    <w:rsid w:val="000971B6"/>
    <w:rsid w:val="001A5155"/>
    <w:rsid w:val="001E3B64"/>
    <w:rsid w:val="00245985"/>
    <w:rsid w:val="002C51C9"/>
    <w:rsid w:val="00371E71"/>
    <w:rsid w:val="003730CD"/>
    <w:rsid w:val="00373E58"/>
    <w:rsid w:val="003B20A5"/>
    <w:rsid w:val="00487B19"/>
    <w:rsid w:val="00561218"/>
    <w:rsid w:val="00574D3F"/>
    <w:rsid w:val="005F36AB"/>
    <w:rsid w:val="006C1E5C"/>
    <w:rsid w:val="007D4A2C"/>
    <w:rsid w:val="00907674"/>
    <w:rsid w:val="009A713B"/>
    <w:rsid w:val="00A21EE6"/>
    <w:rsid w:val="00B04F03"/>
    <w:rsid w:val="00BC55DC"/>
    <w:rsid w:val="00BF166A"/>
    <w:rsid w:val="00C5737A"/>
    <w:rsid w:val="00C851ED"/>
    <w:rsid w:val="00F03F4D"/>
    <w:rsid w:val="00FA6274"/>
  </w:rsids>
  <m:mathPr>
    <m:mathFont m:val="Cambria Math"/>
    <m:brkBin m:val="before"/>
    <m:brkBinSub m:val="--"/>
    <m:smallFrac m:val="0"/>
    <m:dispDef/>
    <m:lMargin m:val="0"/>
    <m:rMargin m:val="0"/>
    <m:defJc m:val="centerGroup"/>
    <m:wrapIndent m:val="1440"/>
    <m:intLim m:val="subSup"/>
    <m:naryLim m:val="undOvr"/>
  </m:mathPr>
  <w:themeFontLang w:val="es-MX"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8491AB6-8448-4840-8CE4-4F17D140A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he-IL"/>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E3B64"/>
    <w:rPr>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stilo1">
    <w:name w:val="Estilo1"/>
    <w:basedOn w:val="Normal"/>
    <w:qFormat/>
    <w:rsid w:val="001E3B64"/>
    <w:pPr>
      <w:bidi/>
      <w:spacing w:before="240" w:after="240" w:line="240" w:lineRule="auto"/>
      <w:jc w:val="both"/>
    </w:pPr>
    <w:rPr>
      <w:rFonts w:asciiTheme="majorBidi" w:hAnsiTheme="majorBidi" w:cstheme="majorBidi"/>
      <w:spacing w:val="20"/>
      <w:sz w:val="20"/>
      <w:szCs w:val="20"/>
      <w:lang w:bidi="he-IL"/>
    </w:rPr>
  </w:style>
  <w:style w:type="paragraph" w:customStyle="1" w:styleId="Estilo2">
    <w:name w:val="Estilo2"/>
    <w:basedOn w:val="Normal"/>
    <w:qFormat/>
    <w:rsid w:val="001E3B64"/>
    <w:pPr>
      <w:bidi/>
      <w:jc w:val="both"/>
    </w:pPr>
    <w:rPr>
      <w:rFonts w:asciiTheme="majorBidi" w:hAnsiTheme="majorBidi" w:cstheme="majorBidi"/>
      <w:b/>
      <w:bCs/>
      <w:sz w:val="28"/>
      <w:szCs w:val="28"/>
      <w:lang w:val="en-US" w:bidi="he-IL"/>
    </w:rPr>
  </w:style>
  <w:style w:type="paragraph" w:customStyle="1" w:styleId="Estilo3">
    <w:name w:val="Estilo3"/>
    <w:basedOn w:val="FootnoteText"/>
    <w:qFormat/>
    <w:rsid w:val="001E3B64"/>
    <w:pPr>
      <w:bidi/>
      <w:jc w:val="both"/>
    </w:pPr>
    <w:rPr>
      <w:rFonts w:asciiTheme="majorBidi" w:hAnsiTheme="majorBidi" w:cstheme="majorBidi"/>
      <w:spacing w:val="20"/>
      <w:lang w:bidi="he-IL"/>
    </w:rPr>
  </w:style>
  <w:style w:type="paragraph" w:styleId="FootnoteText">
    <w:name w:val="footnote text"/>
    <w:basedOn w:val="Normal"/>
    <w:link w:val="FootnoteTextChar"/>
    <w:uiPriority w:val="99"/>
    <w:semiHidden/>
    <w:unhideWhenUsed/>
    <w:rsid w:val="001E3B6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E3B64"/>
    <w:rPr>
      <w:sz w:val="20"/>
      <w:szCs w:val="20"/>
      <w:lang w:bidi="ar-SA"/>
    </w:rPr>
  </w:style>
  <w:style w:type="paragraph" w:customStyle="1" w:styleId="Estilo4">
    <w:name w:val="Estilo4"/>
    <w:basedOn w:val="Header"/>
    <w:qFormat/>
    <w:rsid w:val="001E3B64"/>
    <w:rPr>
      <w:rFonts w:asciiTheme="majorBidi" w:hAnsiTheme="majorBidi" w:cstheme="majorBidi"/>
      <w:b/>
      <w:bCs/>
      <w:sz w:val="32"/>
      <w:szCs w:val="32"/>
      <w:lang w:bidi="he-IL"/>
    </w:rPr>
  </w:style>
  <w:style w:type="paragraph" w:styleId="Header">
    <w:name w:val="header"/>
    <w:basedOn w:val="Normal"/>
    <w:link w:val="HeaderChar"/>
    <w:uiPriority w:val="99"/>
    <w:unhideWhenUsed/>
    <w:rsid w:val="001E3B64"/>
    <w:pPr>
      <w:tabs>
        <w:tab w:val="center" w:pos="4320"/>
        <w:tab w:val="right" w:pos="8640"/>
      </w:tabs>
      <w:spacing w:after="0" w:line="240" w:lineRule="auto"/>
    </w:pPr>
  </w:style>
  <w:style w:type="character" w:customStyle="1" w:styleId="HeaderChar">
    <w:name w:val="Header Char"/>
    <w:basedOn w:val="DefaultParagraphFont"/>
    <w:link w:val="Header"/>
    <w:uiPriority w:val="99"/>
    <w:rsid w:val="001E3B64"/>
    <w:rPr>
      <w:lang w:bidi="ar-SA"/>
    </w:rPr>
  </w:style>
  <w:style w:type="paragraph" w:customStyle="1" w:styleId="a">
    <w:name w:val="כותרת"/>
    <w:basedOn w:val="Normal"/>
    <w:qFormat/>
    <w:rsid w:val="001E3B64"/>
    <w:pPr>
      <w:bidi/>
      <w:jc w:val="center"/>
    </w:pPr>
    <w:rPr>
      <w:rFonts w:asciiTheme="majorBidi" w:hAnsiTheme="majorBidi" w:cstheme="majorBidi"/>
      <w:sz w:val="40"/>
      <w:szCs w:val="40"/>
      <w:lang w:val="en-US" w:bidi="he-IL"/>
    </w:rPr>
  </w:style>
  <w:style w:type="paragraph" w:customStyle="1" w:styleId="a0">
    <w:name w:val="תוכן"/>
    <w:basedOn w:val="Normal"/>
    <w:qFormat/>
    <w:rsid w:val="001E3B64"/>
    <w:pPr>
      <w:bidi/>
      <w:jc w:val="both"/>
    </w:pPr>
    <w:rPr>
      <w:rFonts w:asciiTheme="majorBidi" w:hAnsiTheme="majorBidi" w:cstheme="majorBidi"/>
      <w:sz w:val="28"/>
      <w:szCs w:val="28"/>
      <w:lang w:val="en-US" w:bidi="he-IL"/>
    </w:rPr>
  </w:style>
  <w:style w:type="paragraph" w:customStyle="1" w:styleId="a1">
    <w:name w:val="תאריך"/>
    <w:basedOn w:val="Header"/>
    <w:qFormat/>
    <w:rsid w:val="001E3B64"/>
    <w:rPr>
      <w:rFonts w:asciiTheme="majorBidi" w:hAnsiTheme="majorBidi" w:cstheme="majorBidi"/>
      <w:b/>
      <w:bCs/>
      <w:sz w:val="32"/>
      <w:szCs w:val="32"/>
      <w:lang w:bidi="he-IL"/>
    </w:rPr>
  </w:style>
  <w:style w:type="paragraph" w:customStyle="1" w:styleId="a2">
    <w:name w:val="הערות"/>
    <w:basedOn w:val="FootnoteText"/>
    <w:qFormat/>
    <w:rsid w:val="001E3B64"/>
    <w:pPr>
      <w:bidi/>
      <w:spacing w:before="240" w:after="240"/>
      <w:jc w:val="both"/>
    </w:pPr>
    <w:rPr>
      <w:rFonts w:asciiTheme="majorBidi" w:hAnsiTheme="majorBidi" w:cstheme="majorBidi"/>
      <w:lang w:bidi="he-IL"/>
    </w:rPr>
  </w:style>
  <w:style w:type="character" w:customStyle="1" w:styleId="apple-converted-space">
    <w:name w:val="apple-converted-space"/>
    <w:basedOn w:val="DefaultParagraphFont"/>
    <w:rsid w:val="001E3B64"/>
  </w:style>
  <w:style w:type="paragraph" w:customStyle="1" w:styleId="Estilo5">
    <w:name w:val="Estilo5"/>
    <w:basedOn w:val="a2"/>
    <w:qFormat/>
    <w:rsid w:val="001E3B64"/>
    <w:pPr>
      <w:bidi w:val="0"/>
    </w:pPr>
  </w:style>
  <w:style w:type="paragraph" w:customStyle="1" w:styleId="Estilo6">
    <w:name w:val="Estilo6"/>
    <w:basedOn w:val="a2"/>
    <w:qFormat/>
    <w:rsid w:val="001E3B64"/>
    <w:pPr>
      <w:bidi w:val="0"/>
    </w:pPr>
  </w:style>
  <w:style w:type="paragraph" w:customStyle="1" w:styleId="Estilo7">
    <w:name w:val="Estilo7"/>
    <w:basedOn w:val="a2"/>
    <w:qFormat/>
    <w:rsid w:val="001E3B64"/>
    <w:pPr>
      <w:bidi w:val="0"/>
    </w:pPr>
  </w:style>
  <w:style w:type="character" w:styleId="FootnoteReference">
    <w:name w:val="footnote reference"/>
    <w:basedOn w:val="DefaultParagraphFont"/>
    <w:uiPriority w:val="99"/>
    <w:semiHidden/>
    <w:unhideWhenUsed/>
    <w:rsid w:val="001E3B64"/>
    <w:rPr>
      <w:vertAlign w:val="superscript"/>
    </w:rPr>
  </w:style>
  <w:style w:type="character" w:styleId="Hyperlink">
    <w:name w:val="Hyperlink"/>
    <w:basedOn w:val="DefaultParagraphFont"/>
    <w:uiPriority w:val="99"/>
    <w:semiHidden/>
    <w:unhideWhenUsed/>
    <w:rsid w:val="001E3B64"/>
    <w:rPr>
      <w:color w:val="0000FF"/>
      <w:u w:val="single"/>
    </w:rPr>
  </w:style>
  <w:style w:type="paragraph" w:styleId="NormalWeb">
    <w:name w:val="Normal (Web)"/>
    <w:basedOn w:val="Normal"/>
    <w:uiPriority w:val="99"/>
    <w:unhideWhenUsed/>
    <w:rsid w:val="001E3B64"/>
    <w:pPr>
      <w:spacing w:before="100" w:beforeAutospacing="1" w:after="100" w:afterAutospacing="1" w:line="240" w:lineRule="auto"/>
    </w:pPr>
    <w:rPr>
      <w:rFonts w:ascii="Times New Roman" w:eastAsia="Times New Roman" w:hAnsi="Times New Roman" w:cs="Times New Roman"/>
      <w:sz w:val="24"/>
      <w:szCs w:val="24"/>
      <w:lang w:eastAsia="es-MX" w:bidi="he-IL"/>
    </w:rPr>
  </w:style>
  <w:style w:type="paragraph" w:styleId="BalloonText">
    <w:name w:val="Balloon Text"/>
    <w:basedOn w:val="Normal"/>
    <w:link w:val="BalloonTextChar"/>
    <w:uiPriority w:val="99"/>
    <w:semiHidden/>
    <w:unhideWhenUsed/>
    <w:rsid w:val="001E3B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3B64"/>
    <w:rPr>
      <w:rFonts w:ascii="Tahoma" w:hAnsi="Tahoma" w:cs="Tahoma"/>
      <w:sz w:val="16"/>
      <w:szCs w:val="16"/>
      <w:lang w:bidi="ar-SA"/>
    </w:rPr>
  </w:style>
  <w:style w:type="paragraph" w:styleId="Footer">
    <w:name w:val="footer"/>
    <w:basedOn w:val="Normal"/>
    <w:link w:val="FooterChar"/>
    <w:uiPriority w:val="99"/>
    <w:unhideWhenUsed/>
    <w:rsid w:val="005F36AB"/>
    <w:pPr>
      <w:tabs>
        <w:tab w:val="center" w:pos="4320"/>
        <w:tab w:val="right" w:pos="8640"/>
      </w:tabs>
      <w:spacing w:after="0" w:line="240" w:lineRule="auto"/>
    </w:pPr>
  </w:style>
  <w:style w:type="character" w:customStyle="1" w:styleId="FooterChar">
    <w:name w:val="Footer Char"/>
    <w:basedOn w:val="DefaultParagraphFont"/>
    <w:link w:val="Footer"/>
    <w:uiPriority w:val="99"/>
    <w:rsid w:val="005F36AB"/>
    <w:rPr>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TotalTime>
  <Pages>9</Pages>
  <Words>1361</Words>
  <Characters>7760</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9103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Marcos Metta Mouazeb</dc:creator>
  <cp:lastModifiedBy>Yesh Corkman</cp:lastModifiedBy>
  <cp:revision>63</cp:revision>
  <cp:lastPrinted>2018-01-30T18:26:00Z</cp:lastPrinted>
  <dcterms:created xsi:type="dcterms:W3CDTF">2018-01-30T17:09:00Z</dcterms:created>
  <dcterms:modified xsi:type="dcterms:W3CDTF">2018-05-14T15:45:00Z</dcterms:modified>
</cp:coreProperties>
</file>